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1B2A6" w14:textId="16E09A8B" w:rsidR="00890383" w:rsidRDefault="00890383" w:rsidP="00542F7C">
      <w:pPr>
        <w:pStyle w:val="western"/>
        <w:spacing w:before="120" w:after="120"/>
        <w:ind w:left="709" w:hanging="624"/>
        <w:jc w:val="center"/>
        <w:rPr>
          <w:rFonts w:cs="Times New Roman"/>
          <w:lang w:val="pl-PL"/>
        </w:rPr>
      </w:pPr>
    </w:p>
    <w:p w14:paraId="41958716" w14:textId="08F8AA24" w:rsidR="00AA122F" w:rsidRDefault="00AA122F" w:rsidP="00542F7C">
      <w:pPr>
        <w:pStyle w:val="western"/>
        <w:spacing w:before="120" w:after="120"/>
        <w:ind w:left="709" w:hanging="624"/>
        <w:jc w:val="center"/>
        <w:rPr>
          <w:rFonts w:cs="Times New Roman"/>
          <w:lang w:val="pl-PL"/>
        </w:rPr>
      </w:pPr>
    </w:p>
    <w:p w14:paraId="46A3DAA1" w14:textId="77777777" w:rsidR="00AA122F" w:rsidRPr="002C7F48" w:rsidRDefault="00AA122F" w:rsidP="00542F7C">
      <w:pPr>
        <w:pStyle w:val="western"/>
        <w:spacing w:before="120" w:after="120"/>
        <w:ind w:left="709" w:hanging="624"/>
        <w:jc w:val="center"/>
        <w:rPr>
          <w:rFonts w:cs="Times New Roman"/>
          <w:lang w:val="pl-PL"/>
        </w:rPr>
      </w:pPr>
    </w:p>
    <w:p w14:paraId="62DF78F9" w14:textId="77777777" w:rsidR="00890383" w:rsidRPr="00AA122F" w:rsidRDefault="00DD3F8F" w:rsidP="00542F7C">
      <w:pPr>
        <w:pStyle w:val="western"/>
        <w:spacing w:before="120" w:after="120"/>
        <w:ind w:left="709" w:hanging="624"/>
        <w:jc w:val="center"/>
        <w:rPr>
          <w:rFonts w:cs="Times New Roman"/>
          <w:b/>
          <w:sz w:val="40"/>
          <w:szCs w:val="40"/>
          <w:lang w:val="pl-PL"/>
        </w:rPr>
      </w:pPr>
      <w:r w:rsidRPr="002C7F48">
        <w:rPr>
          <w:rFonts w:cs="Times New Roman"/>
          <w:b/>
          <w:sz w:val="27"/>
          <w:lang w:val="pl-PL"/>
        </w:rPr>
        <w:t xml:space="preserve"> </w:t>
      </w:r>
      <w:r w:rsidRPr="00AA122F">
        <w:rPr>
          <w:rFonts w:cs="Times New Roman"/>
          <w:b/>
          <w:sz w:val="40"/>
          <w:szCs w:val="40"/>
          <w:lang w:val="pl-PL"/>
        </w:rPr>
        <w:t xml:space="preserve">SPECYFIKACJA WARUNKÓW ZAMÓWIENIA </w:t>
      </w:r>
    </w:p>
    <w:p w14:paraId="3230CD29" w14:textId="77777777" w:rsidR="00890383" w:rsidRPr="002C7F48" w:rsidRDefault="00890383" w:rsidP="00542F7C">
      <w:pPr>
        <w:pStyle w:val="western"/>
        <w:spacing w:before="120" w:after="120"/>
        <w:ind w:left="709" w:hanging="624"/>
        <w:jc w:val="center"/>
        <w:rPr>
          <w:rFonts w:cs="Times New Roman"/>
          <w:b/>
          <w:lang w:val="pl-PL"/>
        </w:rPr>
      </w:pPr>
    </w:p>
    <w:p w14:paraId="153B7C88" w14:textId="77777777" w:rsidR="00890383" w:rsidRPr="002C7F48" w:rsidRDefault="00890383" w:rsidP="00542F7C">
      <w:pPr>
        <w:pStyle w:val="western"/>
        <w:spacing w:before="120" w:after="120"/>
        <w:ind w:left="709" w:hanging="624"/>
        <w:jc w:val="center"/>
        <w:rPr>
          <w:rFonts w:cs="Times New Roman"/>
          <w:b/>
          <w:lang w:val="pl-PL"/>
        </w:rPr>
      </w:pPr>
    </w:p>
    <w:p w14:paraId="262530B2" w14:textId="77777777" w:rsidR="00890383" w:rsidRPr="002C7F48" w:rsidRDefault="00DD3F8F" w:rsidP="00542F7C">
      <w:pPr>
        <w:pStyle w:val="western"/>
        <w:spacing w:before="120" w:after="120"/>
        <w:ind w:left="709" w:hanging="624"/>
        <w:jc w:val="center"/>
        <w:rPr>
          <w:rFonts w:cs="Times New Roman"/>
          <w:b/>
          <w:lang w:val="pl-PL"/>
        </w:rPr>
      </w:pPr>
      <w:r w:rsidRPr="002C7F48">
        <w:rPr>
          <w:rFonts w:cs="Times New Roman"/>
          <w:b/>
          <w:lang w:val="pl-PL"/>
        </w:rPr>
        <w:t>Nazwa nadana zamówieniu przez Zamawiającego:</w:t>
      </w:r>
    </w:p>
    <w:p w14:paraId="7BC9D47B" w14:textId="14EF227C" w:rsidR="00890383" w:rsidRPr="002C7F48" w:rsidRDefault="00F93E07" w:rsidP="00542F7C">
      <w:pPr>
        <w:pStyle w:val="western"/>
        <w:spacing w:before="120" w:after="120"/>
        <w:ind w:left="709" w:hanging="624"/>
        <w:jc w:val="center"/>
        <w:rPr>
          <w:rFonts w:cs="Times New Roman"/>
          <w:b/>
          <w:sz w:val="28"/>
          <w:szCs w:val="28"/>
          <w:lang w:val="pl-PL"/>
        </w:rPr>
      </w:pPr>
      <w:r>
        <w:rPr>
          <w:rFonts w:cs="Times New Roman"/>
          <w:b/>
          <w:sz w:val="28"/>
          <w:szCs w:val="28"/>
          <w:lang w:val="pl-PL"/>
        </w:rPr>
        <w:t>202</w:t>
      </w:r>
      <w:r w:rsidR="00E32346">
        <w:rPr>
          <w:rFonts w:cs="Times New Roman"/>
          <w:b/>
          <w:sz w:val="28"/>
          <w:szCs w:val="28"/>
          <w:lang w:val="pl-PL"/>
        </w:rPr>
        <w:t>5</w:t>
      </w:r>
      <w:r>
        <w:rPr>
          <w:rFonts w:cs="Times New Roman"/>
          <w:b/>
          <w:sz w:val="28"/>
          <w:szCs w:val="28"/>
          <w:lang w:val="pl-PL"/>
        </w:rPr>
        <w:t>.I</w:t>
      </w:r>
      <w:r w:rsidR="00BA7385">
        <w:rPr>
          <w:rFonts w:cs="Times New Roman"/>
          <w:b/>
          <w:sz w:val="28"/>
          <w:szCs w:val="28"/>
          <w:lang w:val="pl-PL"/>
        </w:rPr>
        <w:t>I</w:t>
      </w:r>
      <w:r>
        <w:rPr>
          <w:rFonts w:cs="Times New Roman"/>
          <w:b/>
          <w:sz w:val="28"/>
          <w:szCs w:val="28"/>
          <w:lang w:val="pl-PL"/>
        </w:rPr>
        <w:t xml:space="preserve"> </w:t>
      </w:r>
      <w:r w:rsidR="00DD3F8F" w:rsidRPr="002C7F48">
        <w:rPr>
          <w:rFonts w:cs="Times New Roman"/>
          <w:b/>
          <w:sz w:val="28"/>
          <w:szCs w:val="28"/>
          <w:lang w:val="pl-PL"/>
        </w:rPr>
        <w:t>Zakup i dostawa produktów spożywczych do kuchni</w:t>
      </w:r>
      <w:r w:rsidR="009A06B2">
        <w:rPr>
          <w:rFonts w:cs="Times New Roman"/>
          <w:b/>
          <w:bCs/>
          <w:sz w:val="28"/>
          <w:szCs w:val="28"/>
          <w:lang w:val="pl-PL"/>
        </w:rPr>
        <w:t xml:space="preserve"> </w:t>
      </w:r>
      <w:r w:rsidR="00315206">
        <w:rPr>
          <w:rFonts w:cs="Times New Roman"/>
          <w:b/>
          <w:bCs/>
          <w:sz w:val="28"/>
          <w:szCs w:val="28"/>
          <w:lang w:val="pl-PL"/>
        </w:rPr>
        <w:br/>
      </w:r>
      <w:r w:rsidR="00DD3F8F" w:rsidRPr="002C7F48">
        <w:rPr>
          <w:rFonts w:cs="Times New Roman"/>
          <w:b/>
          <w:bCs/>
          <w:sz w:val="28"/>
          <w:szCs w:val="28"/>
          <w:lang w:val="pl-PL"/>
        </w:rPr>
        <w:t>Zespołu Placówek Oświatowych nr 3 w Międzyrzecu Podlaskim</w:t>
      </w:r>
      <w:r w:rsidR="00DD3F8F" w:rsidRPr="002C7F48">
        <w:rPr>
          <w:rFonts w:cs="Times New Roman"/>
          <w:b/>
          <w:sz w:val="28"/>
          <w:szCs w:val="28"/>
          <w:lang w:val="pl-PL"/>
        </w:rPr>
        <w:t>.</w:t>
      </w:r>
    </w:p>
    <w:p w14:paraId="08E97F41" w14:textId="77777777" w:rsidR="00890383" w:rsidRPr="002C7F48" w:rsidRDefault="00890383" w:rsidP="00542F7C">
      <w:pPr>
        <w:pStyle w:val="western"/>
        <w:spacing w:before="120" w:after="120"/>
        <w:ind w:left="709" w:hanging="624"/>
        <w:rPr>
          <w:rFonts w:cs="Times New Roman"/>
          <w:b/>
          <w:lang w:val="pl-PL"/>
        </w:rPr>
      </w:pPr>
    </w:p>
    <w:p w14:paraId="00C38ACD" w14:textId="251245DB" w:rsidR="00890383" w:rsidRPr="002C7F48" w:rsidRDefault="00DD3F8F" w:rsidP="00542F7C">
      <w:pPr>
        <w:pStyle w:val="western"/>
        <w:spacing w:before="120" w:after="120"/>
        <w:ind w:left="0" w:firstLine="0"/>
        <w:jc w:val="center"/>
        <w:rPr>
          <w:rFonts w:cs="Times New Roman"/>
          <w:sz w:val="26"/>
          <w:szCs w:val="26"/>
          <w:lang w:val="pl-PL"/>
        </w:rPr>
      </w:pPr>
      <w:r w:rsidRPr="002C7F48">
        <w:rPr>
          <w:rFonts w:cs="Times New Roman"/>
          <w:sz w:val="26"/>
          <w:szCs w:val="26"/>
          <w:lang w:val="pl-PL"/>
        </w:rPr>
        <w:t>Postępowanie o udzieleniu zamówienia jest prowadzone w trybie przetargu</w:t>
      </w:r>
      <w:r w:rsidR="00117E47">
        <w:rPr>
          <w:rFonts w:cs="Times New Roman"/>
          <w:sz w:val="26"/>
          <w:szCs w:val="26"/>
          <w:lang w:val="pl-PL"/>
        </w:rPr>
        <w:t xml:space="preserve"> nieograniczonego</w:t>
      </w:r>
      <w:r w:rsidR="008910E5" w:rsidRPr="002C7F48">
        <w:rPr>
          <w:rFonts w:cs="Times New Roman"/>
          <w:sz w:val="26"/>
          <w:szCs w:val="26"/>
          <w:lang w:val="pl-PL"/>
        </w:rPr>
        <w:t xml:space="preserve"> </w:t>
      </w:r>
      <w:r w:rsidR="00117E47">
        <w:rPr>
          <w:rFonts w:cs="Times New Roman"/>
          <w:sz w:val="26"/>
          <w:szCs w:val="26"/>
          <w:lang w:val="pl-PL"/>
        </w:rPr>
        <w:t>na podst</w:t>
      </w:r>
      <w:r w:rsidR="00117E47" w:rsidRPr="00174F8F">
        <w:rPr>
          <w:rFonts w:cs="Times New Roman"/>
          <w:color w:val="auto"/>
          <w:sz w:val="26"/>
          <w:szCs w:val="26"/>
          <w:lang w:val="pl-PL"/>
        </w:rPr>
        <w:t>.</w:t>
      </w:r>
      <w:r w:rsidR="008910E5" w:rsidRPr="00174F8F">
        <w:rPr>
          <w:rFonts w:cs="Times New Roman"/>
          <w:color w:val="auto"/>
          <w:sz w:val="26"/>
          <w:szCs w:val="26"/>
          <w:lang w:val="pl-PL"/>
        </w:rPr>
        <w:t xml:space="preserve"> art. </w:t>
      </w:r>
      <w:r w:rsidR="00174F8F" w:rsidRPr="00174F8F">
        <w:rPr>
          <w:rFonts w:cs="Times New Roman"/>
          <w:color w:val="auto"/>
          <w:sz w:val="26"/>
          <w:szCs w:val="26"/>
          <w:lang w:val="pl-PL"/>
        </w:rPr>
        <w:t>132</w:t>
      </w:r>
      <w:r w:rsidR="006E3101" w:rsidRPr="00174F8F">
        <w:rPr>
          <w:rFonts w:cs="Times New Roman"/>
          <w:color w:val="auto"/>
          <w:sz w:val="26"/>
          <w:szCs w:val="26"/>
          <w:lang w:val="pl-PL"/>
        </w:rPr>
        <w:t xml:space="preserve"> </w:t>
      </w:r>
      <w:r w:rsidRPr="00174F8F">
        <w:rPr>
          <w:rFonts w:cs="Times New Roman"/>
          <w:color w:val="auto"/>
          <w:sz w:val="26"/>
          <w:szCs w:val="26"/>
          <w:lang w:val="pl-PL"/>
        </w:rPr>
        <w:t xml:space="preserve">zgodnie z przepisami ustawy </w:t>
      </w:r>
      <w:r w:rsidR="008910E5" w:rsidRPr="00174F8F">
        <w:rPr>
          <w:rFonts w:cs="Times New Roman"/>
          <w:color w:val="auto"/>
          <w:sz w:val="26"/>
          <w:szCs w:val="26"/>
          <w:lang w:val="pl-PL"/>
        </w:rPr>
        <w:br/>
      </w:r>
      <w:r w:rsidRPr="00174F8F">
        <w:rPr>
          <w:rFonts w:cs="Times New Roman"/>
          <w:color w:val="auto"/>
          <w:sz w:val="26"/>
          <w:szCs w:val="26"/>
          <w:lang w:val="pl-PL"/>
        </w:rPr>
        <w:t>z dnia 11 września 2019r. Prawo zam</w:t>
      </w:r>
      <w:r w:rsidR="00174F8F" w:rsidRPr="00174F8F">
        <w:rPr>
          <w:rFonts w:cs="Times New Roman"/>
          <w:color w:val="auto"/>
          <w:sz w:val="26"/>
          <w:szCs w:val="26"/>
          <w:lang w:val="pl-PL"/>
        </w:rPr>
        <w:t xml:space="preserve">ówień publicznych (Dz. U. z 2022 poz. 1710 ze </w:t>
      </w:r>
      <w:r w:rsidRPr="002C7F48">
        <w:rPr>
          <w:rFonts w:cs="Times New Roman"/>
          <w:sz w:val="26"/>
          <w:szCs w:val="26"/>
          <w:lang w:val="pl-PL"/>
        </w:rPr>
        <w:t>zm</w:t>
      </w:r>
      <w:r w:rsidR="00174F8F">
        <w:rPr>
          <w:rFonts w:cs="Times New Roman"/>
          <w:sz w:val="26"/>
          <w:szCs w:val="26"/>
          <w:lang w:val="pl-PL"/>
        </w:rPr>
        <w:t>.</w:t>
      </w:r>
      <w:r w:rsidR="008910E5" w:rsidRPr="002C7F48">
        <w:rPr>
          <w:rFonts w:cs="Times New Roman"/>
          <w:sz w:val="26"/>
          <w:szCs w:val="26"/>
          <w:lang w:val="pl-PL"/>
        </w:rPr>
        <w:t xml:space="preserve">) oraz zgodnie </w:t>
      </w:r>
      <w:r w:rsidRPr="002C7F48">
        <w:rPr>
          <w:rFonts w:cs="Times New Roman"/>
          <w:sz w:val="26"/>
          <w:szCs w:val="26"/>
          <w:lang w:val="pl-PL"/>
        </w:rPr>
        <w:t>z zapisami niniejszej SWZ.</w:t>
      </w:r>
    </w:p>
    <w:p w14:paraId="410B8683" w14:textId="77777777" w:rsidR="00AA122F" w:rsidRDefault="00DD3F8F" w:rsidP="00542F7C">
      <w:pPr>
        <w:pStyle w:val="western"/>
        <w:spacing w:before="120" w:after="120"/>
        <w:ind w:left="709" w:hanging="624"/>
        <w:jc w:val="center"/>
        <w:rPr>
          <w:rFonts w:cs="Times New Roman"/>
          <w:sz w:val="26"/>
          <w:szCs w:val="26"/>
          <w:lang w:val="pl-PL"/>
        </w:rPr>
      </w:pPr>
      <w:r w:rsidRPr="002C7F48">
        <w:rPr>
          <w:rFonts w:cs="Times New Roman"/>
          <w:sz w:val="26"/>
          <w:szCs w:val="26"/>
          <w:lang w:val="pl-PL"/>
        </w:rPr>
        <w:t xml:space="preserve">              </w:t>
      </w:r>
    </w:p>
    <w:p w14:paraId="68B09810" w14:textId="3DB4180D" w:rsidR="00890383" w:rsidRPr="002C7F48" w:rsidRDefault="00DD3F8F" w:rsidP="00542F7C">
      <w:pPr>
        <w:pStyle w:val="western"/>
        <w:spacing w:before="120" w:after="120"/>
        <w:ind w:left="709" w:hanging="624"/>
        <w:jc w:val="center"/>
        <w:rPr>
          <w:rFonts w:cs="Times New Roman"/>
          <w:sz w:val="26"/>
          <w:szCs w:val="26"/>
          <w:lang w:val="pl-PL"/>
        </w:rPr>
      </w:pPr>
      <w:r w:rsidRPr="002C7F48">
        <w:rPr>
          <w:rFonts w:cs="Times New Roman"/>
          <w:sz w:val="26"/>
          <w:szCs w:val="26"/>
          <w:lang w:val="pl-PL"/>
        </w:rPr>
        <w:t xml:space="preserve">      </w:t>
      </w:r>
    </w:p>
    <w:p w14:paraId="59C6837D" w14:textId="529CEDE8" w:rsidR="00890383" w:rsidRPr="002C7F48" w:rsidRDefault="00DD3F8F" w:rsidP="00542F7C">
      <w:pPr>
        <w:pStyle w:val="western"/>
        <w:spacing w:before="120" w:after="120"/>
        <w:ind w:left="0" w:firstLine="426"/>
        <w:rPr>
          <w:rFonts w:cs="Times New Roman"/>
          <w:lang w:val="pl-PL"/>
        </w:rPr>
      </w:pPr>
      <w:r w:rsidRPr="002C7F48">
        <w:rPr>
          <w:rFonts w:cs="Times New Roman"/>
          <w:lang w:val="pl-PL"/>
        </w:rPr>
        <w:t>Zamawiający oczekuje, że Wykonawcy zapoznają się dokładnie z treścią niniejszej specyfikacj</w:t>
      </w:r>
      <w:r w:rsidR="000C661A" w:rsidRPr="002C7F48">
        <w:rPr>
          <w:rFonts w:cs="Times New Roman"/>
          <w:lang w:val="pl-PL"/>
        </w:rPr>
        <w:t xml:space="preserve">i </w:t>
      </w:r>
      <w:r w:rsidRPr="002C7F48">
        <w:rPr>
          <w:rFonts w:cs="Times New Roman"/>
          <w:lang w:val="pl-PL"/>
        </w:rPr>
        <w:t>warunków zamówienia i załączników. Pełne ryzyko nieterminowego dostarczenia wszystkich wymaganych informacji i dokumentów oraz przedłożenia oferty nie w pełni odpowiadającej zbiorowi niniejszych dokumentów ponosi Wykonawca.</w:t>
      </w:r>
    </w:p>
    <w:p w14:paraId="2FAF4A5F" w14:textId="77777777" w:rsidR="00890383" w:rsidRPr="002C7F48" w:rsidRDefault="00890383" w:rsidP="00542F7C">
      <w:pPr>
        <w:pStyle w:val="western"/>
        <w:pBdr>
          <w:bottom w:val="single" w:sz="6" w:space="1" w:color="auto"/>
        </w:pBdr>
        <w:spacing w:before="120" w:after="120"/>
        <w:ind w:left="709" w:hanging="624"/>
        <w:jc w:val="center"/>
        <w:rPr>
          <w:rFonts w:cs="Times New Roman"/>
          <w:b/>
          <w:lang w:val="pl-PL"/>
        </w:rPr>
      </w:pPr>
    </w:p>
    <w:p w14:paraId="72C4F0EE" w14:textId="77777777" w:rsidR="00890383" w:rsidRPr="002C7F48" w:rsidRDefault="00890383" w:rsidP="00542F7C">
      <w:pPr>
        <w:pStyle w:val="western"/>
        <w:spacing w:before="120" w:after="120"/>
        <w:ind w:left="709" w:hanging="624"/>
        <w:rPr>
          <w:rFonts w:cs="Times New Roman"/>
          <w:lang w:val="pl-PL"/>
        </w:rPr>
      </w:pPr>
    </w:p>
    <w:p w14:paraId="085BD32D" w14:textId="433D05DF" w:rsidR="00890383" w:rsidRDefault="00890383" w:rsidP="00542F7C">
      <w:pPr>
        <w:pStyle w:val="western"/>
        <w:spacing w:before="120" w:after="120"/>
        <w:ind w:left="709" w:hanging="624"/>
        <w:jc w:val="center"/>
        <w:rPr>
          <w:rFonts w:cs="Times New Roman"/>
          <w:i/>
          <w:sz w:val="22"/>
          <w:szCs w:val="22"/>
          <w:lang w:val="pl-PL"/>
        </w:rPr>
      </w:pPr>
    </w:p>
    <w:p w14:paraId="17170EA9" w14:textId="77777777" w:rsidR="00AA122F" w:rsidRPr="002C7F48" w:rsidRDefault="00AA122F" w:rsidP="00542F7C">
      <w:pPr>
        <w:pStyle w:val="western"/>
        <w:spacing w:before="120" w:after="120"/>
        <w:ind w:left="709" w:hanging="624"/>
        <w:jc w:val="center"/>
        <w:rPr>
          <w:rFonts w:cs="Times New Roman"/>
          <w:i/>
          <w:sz w:val="22"/>
          <w:szCs w:val="22"/>
          <w:lang w:val="pl-PL"/>
        </w:rPr>
      </w:pPr>
    </w:p>
    <w:p w14:paraId="45C10A70" w14:textId="77777777" w:rsidR="00890383" w:rsidRPr="002C7F48" w:rsidRDefault="00890383" w:rsidP="00542F7C">
      <w:pPr>
        <w:pStyle w:val="western"/>
        <w:spacing w:before="120" w:after="120"/>
        <w:ind w:left="709" w:hanging="624"/>
        <w:jc w:val="center"/>
        <w:rPr>
          <w:rFonts w:cs="Times New Roman"/>
          <w:i/>
          <w:sz w:val="22"/>
          <w:szCs w:val="22"/>
          <w:lang w:val="pl-PL"/>
        </w:rPr>
      </w:pPr>
    </w:p>
    <w:p w14:paraId="19BA4128" w14:textId="29857E00" w:rsidR="00890383" w:rsidRPr="002C7F48" w:rsidRDefault="00DD3F8F" w:rsidP="00542F7C">
      <w:pPr>
        <w:pStyle w:val="western"/>
        <w:spacing w:before="120" w:after="120"/>
        <w:ind w:left="709" w:hanging="624"/>
        <w:rPr>
          <w:rFonts w:cs="Times New Roman"/>
          <w:sz w:val="22"/>
          <w:szCs w:val="22"/>
          <w:lang w:val="pl-PL"/>
        </w:rPr>
      </w:pPr>
      <w:r w:rsidRPr="002C7F48">
        <w:rPr>
          <w:rFonts w:cs="Times New Roman"/>
          <w:i/>
          <w:sz w:val="22"/>
          <w:szCs w:val="22"/>
          <w:lang w:val="pl-PL"/>
        </w:rPr>
        <w:t xml:space="preserve">                                                    </w:t>
      </w:r>
      <w:r w:rsidR="002C7F48">
        <w:rPr>
          <w:rFonts w:cs="Times New Roman"/>
          <w:i/>
          <w:sz w:val="22"/>
          <w:szCs w:val="22"/>
          <w:lang w:val="pl-PL"/>
        </w:rPr>
        <w:tab/>
      </w:r>
      <w:r w:rsidR="002C7F48">
        <w:rPr>
          <w:rFonts w:cs="Times New Roman"/>
          <w:i/>
          <w:sz w:val="22"/>
          <w:szCs w:val="22"/>
          <w:lang w:val="pl-PL"/>
        </w:rPr>
        <w:tab/>
      </w:r>
      <w:r w:rsidRPr="002C7F48">
        <w:rPr>
          <w:rFonts w:cs="Times New Roman"/>
          <w:i/>
          <w:sz w:val="22"/>
          <w:szCs w:val="22"/>
          <w:lang w:val="pl-PL"/>
        </w:rPr>
        <w:t>ZATWIERDZAM:</w:t>
      </w:r>
    </w:p>
    <w:p w14:paraId="76703426" w14:textId="6507CF8A" w:rsidR="002C7F48" w:rsidRPr="005C1B1B" w:rsidRDefault="002C7F48" w:rsidP="007251A0">
      <w:pPr>
        <w:pStyle w:val="western"/>
        <w:spacing w:before="120" w:after="120"/>
        <w:ind w:left="5672" w:firstLine="565"/>
        <w:jc w:val="left"/>
        <w:rPr>
          <w:rFonts w:cs="Times New Roman"/>
          <w:color w:val="auto"/>
          <w:sz w:val="22"/>
          <w:szCs w:val="22"/>
          <w:lang w:val="pl-PL"/>
        </w:rPr>
      </w:pPr>
      <w:r w:rsidRPr="005C1B1B">
        <w:rPr>
          <w:rFonts w:cs="Times New Roman"/>
          <w:color w:val="auto"/>
          <w:sz w:val="22"/>
          <w:szCs w:val="22"/>
          <w:lang w:val="pl-PL"/>
        </w:rPr>
        <w:t xml:space="preserve">mgr </w:t>
      </w:r>
      <w:r w:rsidR="00A36646">
        <w:rPr>
          <w:rFonts w:cs="Times New Roman"/>
          <w:color w:val="auto"/>
          <w:sz w:val="22"/>
          <w:szCs w:val="22"/>
          <w:lang w:val="pl-PL"/>
        </w:rPr>
        <w:t>Ewa Maria Włodarczyk</w:t>
      </w:r>
      <w:r w:rsidR="007251A0">
        <w:rPr>
          <w:rFonts w:cs="Times New Roman"/>
          <w:color w:val="auto"/>
          <w:sz w:val="22"/>
          <w:szCs w:val="22"/>
          <w:lang w:val="pl-PL"/>
        </w:rPr>
        <w:t xml:space="preserve"> </w:t>
      </w:r>
    </w:p>
    <w:p w14:paraId="56AE23DC" w14:textId="77777777" w:rsidR="002C7F48" w:rsidRPr="005C1B1B" w:rsidRDefault="002C7F48" w:rsidP="00542F7C">
      <w:pPr>
        <w:pStyle w:val="western"/>
        <w:spacing w:before="120" w:after="120"/>
        <w:ind w:left="6381" w:firstLine="709"/>
        <w:jc w:val="left"/>
        <w:rPr>
          <w:rFonts w:cs="Times New Roman"/>
          <w:color w:val="auto"/>
          <w:sz w:val="22"/>
          <w:szCs w:val="22"/>
          <w:lang w:val="pl-PL"/>
        </w:rPr>
      </w:pPr>
      <w:r w:rsidRPr="005C1B1B">
        <w:rPr>
          <w:rFonts w:cs="Times New Roman"/>
          <w:color w:val="auto"/>
          <w:sz w:val="22"/>
          <w:szCs w:val="22"/>
          <w:lang w:val="pl-PL"/>
        </w:rPr>
        <w:t xml:space="preserve">Dyrektor </w:t>
      </w:r>
    </w:p>
    <w:p w14:paraId="1E1E3FD7" w14:textId="5FEE060B" w:rsidR="002C7F48" w:rsidRPr="005C1B1B" w:rsidRDefault="002C7F48" w:rsidP="00542F7C">
      <w:pPr>
        <w:pStyle w:val="western"/>
        <w:spacing w:before="120" w:after="120"/>
        <w:ind w:left="5672" w:firstLine="0"/>
        <w:jc w:val="left"/>
        <w:rPr>
          <w:rFonts w:cs="Times New Roman"/>
          <w:color w:val="auto"/>
          <w:sz w:val="22"/>
          <w:szCs w:val="22"/>
          <w:lang w:val="pl-PL"/>
        </w:rPr>
      </w:pPr>
      <w:r w:rsidRPr="005C1B1B">
        <w:rPr>
          <w:rFonts w:cs="Times New Roman"/>
          <w:color w:val="auto"/>
          <w:sz w:val="22"/>
          <w:szCs w:val="22"/>
          <w:lang w:val="pl-PL"/>
        </w:rPr>
        <w:t>Zespołu Placówek Oświatowych nr</w:t>
      </w:r>
      <w:r w:rsidR="007251A0">
        <w:rPr>
          <w:rFonts w:cs="Times New Roman"/>
          <w:color w:val="auto"/>
          <w:sz w:val="22"/>
          <w:szCs w:val="22"/>
          <w:lang w:val="pl-PL"/>
        </w:rPr>
        <w:t xml:space="preserve"> </w:t>
      </w:r>
      <w:r w:rsidRPr="005C1B1B">
        <w:rPr>
          <w:rFonts w:cs="Times New Roman"/>
          <w:color w:val="auto"/>
          <w:sz w:val="22"/>
          <w:szCs w:val="22"/>
          <w:lang w:val="pl-PL"/>
        </w:rPr>
        <w:t xml:space="preserve">3 </w:t>
      </w:r>
    </w:p>
    <w:p w14:paraId="1962668A" w14:textId="41CBDE7B" w:rsidR="00890383" w:rsidRPr="005C1B1B" w:rsidRDefault="002C7F48" w:rsidP="00542F7C">
      <w:pPr>
        <w:pStyle w:val="western"/>
        <w:spacing w:before="120" w:after="120"/>
        <w:ind w:left="5672" w:firstLine="0"/>
        <w:jc w:val="left"/>
        <w:rPr>
          <w:rFonts w:cs="Times New Roman"/>
          <w:color w:val="auto"/>
          <w:sz w:val="22"/>
          <w:szCs w:val="22"/>
          <w:lang w:val="pl-PL"/>
        </w:rPr>
      </w:pPr>
      <w:r w:rsidRPr="005C1B1B">
        <w:rPr>
          <w:rFonts w:cs="Times New Roman"/>
          <w:color w:val="auto"/>
          <w:sz w:val="22"/>
          <w:szCs w:val="22"/>
          <w:lang w:val="pl-PL"/>
        </w:rPr>
        <w:t xml:space="preserve">           w Międzyrzecu Podlaskim</w:t>
      </w:r>
      <w:r w:rsidR="00DD3F8F" w:rsidRPr="005C1B1B">
        <w:rPr>
          <w:rFonts w:cs="Times New Roman"/>
          <w:color w:val="auto"/>
          <w:sz w:val="22"/>
          <w:szCs w:val="22"/>
          <w:lang w:val="pl-PL"/>
        </w:rPr>
        <w:t xml:space="preserve">        </w:t>
      </w:r>
    </w:p>
    <w:p w14:paraId="6F0468CA" w14:textId="77777777" w:rsidR="00890383" w:rsidRPr="005C1B1B" w:rsidRDefault="00DD3F8F" w:rsidP="00542F7C">
      <w:pPr>
        <w:pStyle w:val="western"/>
        <w:spacing w:before="120" w:after="120"/>
        <w:ind w:left="709" w:hanging="624"/>
        <w:rPr>
          <w:rFonts w:cs="Times New Roman"/>
          <w:color w:val="auto"/>
          <w:lang w:val="pl-PL"/>
        </w:rPr>
      </w:pPr>
      <w:r w:rsidRPr="005C1B1B">
        <w:rPr>
          <w:rFonts w:cs="Times New Roman"/>
          <w:color w:val="auto"/>
          <w:sz w:val="22"/>
          <w:szCs w:val="22"/>
          <w:lang w:val="pl-PL"/>
        </w:rPr>
        <w:t xml:space="preserve">                                                                                                </w:t>
      </w:r>
    </w:p>
    <w:p w14:paraId="19EBA712" w14:textId="333ABF2F" w:rsidR="00890383" w:rsidRPr="005C1B1B" w:rsidRDefault="002C7F48" w:rsidP="00542F7C">
      <w:pPr>
        <w:pStyle w:val="western"/>
        <w:spacing w:before="120" w:after="120"/>
        <w:ind w:left="709" w:hanging="624"/>
        <w:jc w:val="left"/>
        <w:rPr>
          <w:rFonts w:cs="Times New Roman"/>
          <w:color w:val="auto"/>
          <w:lang w:val="pl-PL"/>
        </w:rPr>
      </w:pPr>
      <w:r w:rsidRPr="005C1B1B">
        <w:rPr>
          <w:rFonts w:cs="Times New Roman"/>
          <w:color w:val="auto"/>
          <w:sz w:val="22"/>
          <w:szCs w:val="22"/>
          <w:lang w:val="pl-PL"/>
        </w:rPr>
        <w:t xml:space="preserve">             </w:t>
      </w:r>
      <w:r w:rsidR="006F4266">
        <w:rPr>
          <w:rFonts w:cs="Times New Roman"/>
          <w:color w:val="auto"/>
          <w:sz w:val="22"/>
          <w:szCs w:val="22"/>
          <w:lang w:val="pl-PL"/>
        </w:rPr>
        <w:t xml:space="preserve"> Międzyrzec Podlaski </w:t>
      </w:r>
      <w:r w:rsidR="00B73C7C">
        <w:rPr>
          <w:rFonts w:cs="Times New Roman"/>
          <w:color w:val="auto"/>
          <w:sz w:val="22"/>
          <w:szCs w:val="22"/>
          <w:lang w:val="pl-PL"/>
        </w:rPr>
        <w:t>20</w:t>
      </w:r>
      <w:r w:rsidR="00B17EAA" w:rsidRPr="009F2B22">
        <w:rPr>
          <w:rFonts w:cs="Times New Roman"/>
          <w:color w:val="auto"/>
          <w:sz w:val="22"/>
          <w:szCs w:val="22"/>
          <w:lang w:val="pl-PL"/>
        </w:rPr>
        <w:t>.</w:t>
      </w:r>
      <w:r w:rsidR="009F2B22" w:rsidRPr="009F2B22">
        <w:rPr>
          <w:rFonts w:cs="Times New Roman"/>
          <w:color w:val="auto"/>
          <w:sz w:val="22"/>
          <w:szCs w:val="22"/>
          <w:lang w:val="pl-PL"/>
        </w:rPr>
        <w:t>1</w:t>
      </w:r>
      <w:r w:rsidR="00B73C7C">
        <w:rPr>
          <w:rFonts w:cs="Times New Roman"/>
          <w:color w:val="auto"/>
          <w:sz w:val="22"/>
          <w:szCs w:val="22"/>
          <w:lang w:val="pl-PL"/>
        </w:rPr>
        <w:t>1</w:t>
      </w:r>
      <w:r w:rsidR="00B17EAA" w:rsidRPr="009F2B22">
        <w:rPr>
          <w:rFonts w:cs="Times New Roman"/>
          <w:color w:val="auto"/>
          <w:sz w:val="22"/>
          <w:szCs w:val="22"/>
          <w:lang w:val="pl-PL"/>
        </w:rPr>
        <w:t>.2025 r</w:t>
      </w:r>
      <w:r w:rsidR="00DD3F8F" w:rsidRPr="009F2B22">
        <w:rPr>
          <w:rFonts w:cs="Times New Roman"/>
          <w:color w:val="auto"/>
          <w:sz w:val="22"/>
          <w:szCs w:val="22"/>
          <w:lang w:val="pl-PL"/>
        </w:rPr>
        <w:t>.</w:t>
      </w:r>
      <w:r w:rsidR="00DD3F8F" w:rsidRPr="009F2B22">
        <w:rPr>
          <w:rFonts w:cs="Times New Roman"/>
          <w:color w:val="auto"/>
          <w:lang w:val="pl-PL"/>
        </w:rPr>
        <w:t xml:space="preserve">  </w:t>
      </w:r>
    </w:p>
    <w:p w14:paraId="61A0E96F" w14:textId="77777777" w:rsidR="002C7F48" w:rsidRPr="002C7F48" w:rsidRDefault="002C7F48" w:rsidP="00542F7C">
      <w:pPr>
        <w:pStyle w:val="western"/>
        <w:spacing w:before="120" w:after="120"/>
        <w:ind w:left="709" w:hanging="624"/>
        <w:jc w:val="left"/>
        <w:rPr>
          <w:rFonts w:cs="Times New Roman"/>
          <w:sz w:val="20"/>
          <w:szCs w:val="20"/>
          <w:lang w:val="pl-PL"/>
        </w:rPr>
      </w:pPr>
    </w:p>
    <w:p w14:paraId="00750C60" w14:textId="77777777" w:rsidR="00890383" w:rsidRPr="002C7F48" w:rsidRDefault="00890383" w:rsidP="00542F7C">
      <w:pPr>
        <w:pStyle w:val="western"/>
        <w:spacing w:before="120" w:after="120"/>
        <w:ind w:left="709" w:hanging="624"/>
        <w:jc w:val="left"/>
        <w:rPr>
          <w:rFonts w:cs="Times New Roman"/>
          <w:color w:val="auto"/>
          <w:lang w:val="pl-PL"/>
        </w:rPr>
      </w:pPr>
    </w:p>
    <w:p w14:paraId="25686025" w14:textId="10443E85" w:rsidR="00890383" w:rsidRDefault="00890383" w:rsidP="00542F7C">
      <w:pPr>
        <w:pStyle w:val="western"/>
        <w:spacing w:before="120" w:after="120"/>
        <w:ind w:left="709" w:hanging="624"/>
        <w:jc w:val="center"/>
        <w:rPr>
          <w:rFonts w:cs="Times New Roman"/>
          <w:color w:val="auto"/>
          <w:lang w:val="pl-PL"/>
        </w:rPr>
      </w:pPr>
    </w:p>
    <w:p w14:paraId="251F331C" w14:textId="77777777" w:rsidR="00315206" w:rsidRPr="002C7F48" w:rsidRDefault="00315206" w:rsidP="00542F7C">
      <w:pPr>
        <w:pStyle w:val="western"/>
        <w:spacing w:before="120" w:after="120"/>
        <w:ind w:left="709" w:hanging="624"/>
        <w:jc w:val="center"/>
        <w:rPr>
          <w:rFonts w:cs="Times New Roman"/>
          <w:color w:val="auto"/>
          <w:lang w:val="pl-PL"/>
        </w:rPr>
      </w:pPr>
    </w:p>
    <w:p w14:paraId="303D37CC" w14:textId="77777777" w:rsidR="00890383" w:rsidRPr="002C7F48" w:rsidRDefault="00890383" w:rsidP="00542F7C">
      <w:pPr>
        <w:pStyle w:val="western"/>
        <w:spacing w:before="120" w:after="120"/>
        <w:ind w:left="709" w:hanging="624"/>
        <w:jc w:val="center"/>
        <w:rPr>
          <w:rFonts w:cs="Times New Roman"/>
          <w:color w:val="auto"/>
          <w:lang w:val="pl-PL"/>
        </w:rPr>
      </w:pPr>
    </w:p>
    <w:p w14:paraId="2C53EF03" w14:textId="77777777" w:rsidR="00890383" w:rsidRPr="002C7F48" w:rsidRDefault="00DD3F8F" w:rsidP="00542F7C">
      <w:pPr>
        <w:pStyle w:val="Akapitzlist"/>
        <w:numPr>
          <w:ilvl w:val="0"/>
          <w:numId w:val="1"/>
        </w:numPr>
        <w:ind w:left="426" w:hanging="426"/>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lastRenderedPageBreak/>
        <w:t>Zamawiający.</w:t>
      </w:r>
    </w:p>
    <w:p w14:paraId="2B051DFB" w14:textId="31BE5700" w:rsidR="00890383" w:rsidRPr="002C7F48" w:rsidRDefault="00DD3F8F" w:rsidP="00542F7C">
      <w:pPr>
        <w:pStyle w:val="western"/>
        <w:spacing w:before="120" w:after="120"/>
        <w:ind w:left="709" w:hanging="624"/>
        <w:jc w:val="left"/>
        <w:rPr>
          <w:rFonts w:eastAsia="Times New Roman" w:cs="Times New Roman"/>
          <w:bCs/>
          <w:lang w:val="pl-PL" w:eastAsia="pl-PL"/>
        </w:rPr>
      </w:pPr>
      <w:r w:rsidRPr="002C7F48">
        <w:rPr>
          <w:rFonts w:eastAsia="Times New Roman" w:cs="Times New Roman"/>
          <w:bCs/>
          <w:iCs/>
          <w:lang w:val="pl-PL" w:eastAsia="pl-PL"/>
        </w:rPr>
        <w:t>Zespół Placówek Oświatowych nr 3 w Międzyrzecu Podlaskim.</w:t>
      </w:r>
      <w:r w:rsidRPr="002C7F48">
        <w:rPr>
          <w:rFonts w:eastAsia="Times New Roman" w:cs="Times New Roman"/>
          <w:bCs/>
          <w:i/>
          <w:iCs/>
          <w:lang w:val="pl-PL" w:eastAsia="pl-PL"/>
        </w:rPr>
        <w:br/>
      </w:r>
      <w:r w:rsidRPr="002C7F48">
        <w:rPr>
          <w:rFonts w:eastAsia="Times New Roman" w:cs="Times New Roman"/>
          <w:bCs/>
          <w:lang w:val="pl-PL" w:eastAsia="pl-PL"/>
        </w:rPr>
        <w:t xml:space="preserve"> 21- 560 Międzyrzec Podlaski, ul. Leś</w:t>
      </w:r>
      <w:r w:rsidR="000C661A" w:rsidRPr="002C7F48">
        <w:rPr>
          <w:rFonts w:eastAsia="Times New Roman" w:cs="Times New Roman"/>
          <w:bCs/>
          <w:lang w:val="pl-PL" w:eastAsia="pl-PL"/>
        </w:rPr>
        <w:t xml:space="preserve">na 2, </w:t>
      </w:r>
      <w:r w:rsidRPr="002C7F48">
        <w:rPr>
          <w:rFonts w:eastAsia="Times New Roman" w:cs="Times New Roman"/>
          <w:bCs/>
          <w:lang w:val="pl-PL" w:eastAsia="pl-PL"/>
        </w:rPr>
        <w:t>pow. bialski, woj. lubelskie</w:t>
      </w:r>
    </w:p>
    <w:p w14:paraId="4B46501F" w14:textId="5DA364D0" w:rsidR="00A06F30" w:rsidRPr="002C7F48" w:rsidRDefault="00DD3F8F" w:rsidP="00542F7C">
      <w:pPr>
        <w:pStyle w:val="western"/>
        <w:spacing w:before="120" w:after="120"/>
        <w:ind w:left="709" w:hanging="624"/>
        <w:jc w:val="left"/>
        <w:rPr>
          <w:rFonts w:cs="Times New Roman"/>
          <w:color w:val="auto"/>
        </w:rPr>
      </w:pPr>
      <w:r w:rsidRPr="002C7F48">
        <w:rPr>
          <w:rFonts w:cs="Times New Roman"/>
        </w:rPr>
        <w:t>tel./fax (83) 371-78-35,</w:t>
      </w:r>
      <w:r w:rsidRPr="002C7F48">
        <w:rPr>
          <w:rFonts w:cs="Times New Roman"/>
          <w:b/>
        </w:rPr>
        <w:t xml:space="preserve"> </w:t>
      </w:r>
      <w:r w:rsidRPr="002C7F48">
        <w:rPr>
          <w:rFonts w:cs="Times New Roman"/>
        </w:rPr>
        <w:t xml:space="preserve">e-mail: </w:t>
      </w:r>
      <w:hyperlink r:id="rId9" w:history="1">
        <w:r w:rsidR="00EC591C" w:rsidRPr="00563076">
          <w:rPr>
            <w:rStyle w:val="Hipercze"/>
            <w:rFonts w:cs="Times New Roman"/>
          </w:rPr>
          <w:t>zpo3.zamowienia@o2.pl</w:t>
        </w:r>
      </w:hyperlink>
      <w:r w:rsidRPr="002C7F48">
        <w:rPr>
          <w:rFonts w:cs="Times New Roman"/>
          <w:color w:val="auto"/>
        </w:rPr>
        <w:t xml:space="preserve"> </w:t>
      </w:r>
    </w:p>
    <w:p w14:paraId="17F6078A" w14:textId="08554BB7" w:rsidR="00A06F30" w:rsidRPr="002C7F48" w:rsidRDefault="00A06F30" w:rsidP="00542F7C">
      <w:pPr>
        <w:pStyle w:val="western"/>
        <w:spacing w:before="120" w:after="120"/>
        <w:ind w:left="709" w:hanging="624"/>
        <w:jc w:val="left"/>
        <w:rPr>
          <w:rFonts w:cs="Times New Roman"/>
          <w:lang w:val="pl-PL"/>
        </w:rPr>
      </w:pPr>
      <w:r w:rsidRPr="002C7F48">
        <w:rPr>
          <w:rFonts w:cs="Times New Roman"/>
          <w:lang w:val="pl-PL"/>
        </w:rPr>
        <w:t>Godziny pracy: 07:30 – 15.30 od poniedziałku do piątku.</w:t>
      </w:r>
    </w:p>
    <w:p w14:paraId="6CB06ABE" w14:textId="77777777" w:rsidR="00B17EAA" w:rsidRDefault="00DD3F8F" w:rsidP="00542F7C">
      <w:pPr>
        <w:pStyle w:val="western"/>
        <w:spacing w:before="120" w:after="120"/>
        <w:ind w:left="709" w:hanging="624"/>
        <w:rPr>
          <w:rFonts w:cs="Times New Roman"/>
          <w:b/>
          <w:color w:val="auto"/>
          <w:lang w:val="pl-PL"/>
        </w:rPr>
      </w:pPr>
      <w:r w:rsidRPr="008B7E8E">
        <w:rPr>
          <w:rFonts w:cs="Times New Roman"/>
          <w:b/>
          <w:color w:val="auto"/>
          <w:lang w:val="pl-PL"/>
        </w:rPr>
        <w:t xml:space="preserve">Adres strony internetowej prowadzonego postępowania: </w:t>
      </w:r>
    </w:p>
    <w:p w14:paraId="7B3AD2A7" w14:textId="03A27211" w:rsidR="004B2EB3" w:rsidRPr="00171288" w:rsidRDefault="001F64BD" w:rsidP="00542F7C">
      <w:pPr>
        <w:pStyle w:val="western"/>
        <w:spacing w:before="120" w:after="120"/>
        <w:ind w:left="709" w:hanging="624"/>
        <w:rPr>
          <w:rFonts w:cs="Times New Roman"/>
          <w:color w:val="auto"/>
          <w:shd w:val="clear" w:color="auto" w:fill="FFFFFF"/>
        </w:rPr>
      </w:pPr>
      <w:hyperlink r:id="rId10" w:history="1">
        <w:r w:rsidR="004B2EB3" w:rsidRPr="00171288">
          <w:rPr>
            <w:rStyle w:val="Hipercze"/>
            <w:rFonts w:cs="Times New Roman"/>
            <w:color w:val="auto"/>
            <w:shd w:val="clear" w:color="auto" w:fill="FFFFFF"/>
          </w:rPr>
          <w:t>https://ezamowienia.gov.pl/mp-client/search/list/ocds-148610-c510fb5f-02ee-479b-82dc-a3f8d5ca4eb7</w:t>
        </w:r>
      </w:hyperlink>
    </w:p>
    <w:p w14:paraId="2E70852A" w14:textId="16B2CB33" w:rsidR="007251A0" w:rsidRPr="00385AD5" w:rsidRDefault="00700D3C" w:rsidP="00542F7C">
      <w:pPr>
        <w:pStyle w:val="western"/>
        <w:spacing w:before="120" w:after="120"/>
        <w:ind w:left="709" w:hanging="624"/>
        <w:rPr>
          <w:rFonts w:cs="Times New Roman"/>
          <w:color w:val="auto"/>
          <w:lang w:val="pl-PL"/>
        </w:rPr>
      </w:pPr>
      <w:r w:rsidRPr="00385AD5">
        <w:rPr>
          <w:rFonts w:cs="Times New Roman"/>
          <w:color w:val="auto"/>
          <w:lang w:val="pl-PL"/>
        </w:rPr>
        <w:t>Identyfikator postępowania:</w:t>
      </w:r>
      <w:r w:rsidR="00743362" w:rsidRPr="00385AD5">
        <w:rPr>
          <w:rFonts w:cs="Times New Roman"/>
          <w:color w:val="auto"/>
          <w:lang w:val="pl-PL"/>
        </w:rPr>
        <w:t xml:space="preserve"> </w:t>
      </w:r>
      <w:r w:rsidR="007938EF" w:rsidRPr="00385AD5">
        <w:rPr>
          <w:rFonts w:cs="Times New Roman"/>
          <w:color w:val="auto"/>
          <w:shd w:val="clear" w:color="auto" w:fill="FFFFFF"/>
        </w:rPr>
        <w:t>ocds-148610-c510fb5f-02ee-479b-82dc-a3f8d5ca4eb7</w:t>
      </w:r>
    </w:p>
    <w:p w14:paraId="51A2A60D" w14:textId="1AA33FEC" w:rsidR="00890383" w:rsidRPr="008B7E8E" w:rsidRDefault="00DD3F8F" w:rsidP="00542F7C">
      <w:pPr>
        <w:pStyle w:val="western"/>
        <w:spacing w:before="120" w:after="120"/>
        <w:ind w:left="709" w:hanging="624"/>
        <w:rPr>
          <w:rFonts w:cs="Times New Roman"/>
          <w:b/>
          <w:color w:val="auto"/>
          <w:lang w:val="pl-PL"/>
        </w:rPr>
      </w:pPr>
      <w:r w:rsidRPr="008B7E8E">
        <w:rPr>
          <w:rFonts w:cs="Times New Roman"/>
          <w:b/>
          <w:color w:val="auto"/>
          <w:lang w:val="pl-PL"/>
        </w:rPr>
        <w:t xml:space="preserve">Adres strony Zamawiającego: </w:t>
      </w:r>
      <w:r w:rsidR="002456F7" w:rsidRPr="008B7E8E">
        <w:rPr>
          <w:color w:val="auto"/>
          <w:lang w:val="pl-PL"/>
        </w:rPr>
        <w:t>https://zpo3-bip.miedzyrzec.pl/</w:t>
      </w:r>
    </w:p>
    <w:p w14:paraId="723F854B" w14:textId="77777777" w:rsidR="00890383" w:rsidRPr="002C7F48" w:rsidRDefault="00DD3F8F" w:rsidP="00542F7C">
      <w:pPr>
        <w:pStyle w:val="Akapitzlist"/>
        <w:numPr>
          <w:ilvl w:val="0"/>
          <w:numId w:val="1"/>
        </w:numPr>
        <w:autoSpaceDE w:val="0"/>
        <w:autoSpaceDN w:val="0"/>
        <w:adjustRightInd w:val="0"/>
        <w:ind w:left="426" w:hanging="426"/>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t>Tryb udzielenia zamówienia.</w:t>
      </w:r>
    </w:p>
    <w:p w14:paraId="09E99545" w14:textId="1D64949E" w:rsidR="00890383" w:rsidRPr="002C7F48" w:rsidRDefault="00DD3F8F" w:rsidP="00542F7C">
      <w:pPr>
        <w:pStyle w:val="Akapitzlist"/>
        <w:numPr>
          <w:ilvl w:val="1"/>
          <w:numId w:val="1"/>
        </w:numPr>
        <w:autoSpaceDE w:val="0"/>
        <w:autoSpaceDN w:val="0"/>
        <w:adjustRightInd w:val="0"/>
        <w:ind w:left="851" w:hanging="567"/>
        <w:contextualSpacing w:val="0"/>
        <w:rPr>
          <w:rFonts w:eastAsiaTheme="minorHAnsi" w:cs="Times New Roman"/>
          <w:b/>
          <w:bCs/>
          <w:color w:val="auto"/>
          <w:lang w:val="pl-PL" w:bidi="ar-SA"/>
        </w:rPr>
      </w:pPr>
      <w:r w:rsidRPr="002C7F48">
        <w:rPr>
          <w:rFonts w:cs="Times New Roman"/>
          <w:color w:val="auto"/>
          <w:lang w:val="pl-PL" w:eastAsia="ar-SA" w:bidi="ar-SA"/>
        </w:rPr>
        <w:t xml:space="preserve">Postępowanie jest prowadzone w trybie </w:t>
      </w:r>
      <w:r w:rsidR="006D1003">
        <w:rPr>
          <w:rFonts w:cs="Times New Roman"/>
          <w:color w:val="auto"/>
          <w:lang w:val="pl-PL" w:eastAsia="ar-SA" w:bidi="ar-SA"/>
        </w:rPr>
        <w:t xml:space="preserve">przetargu nieograniczonego </w:t>
      </w:r>
      <w:r w:rsidRPr="002C7F48">
        <w:rPr>
          <w:rFonts w:cs="Times New Roman"/>
          <w:color w:val="auto"/>
          <w:lang w:val="pl-PL" w:eastAsia="ar-SA" w:bidi="ar-SA"/>
        </w:rPr>
        <w:t xml:space="preserve">na podstawie art. </w:t>
      </w:r>
      <w:r w:rsidR="005C1B1B">
        <w:rPr>
          <w:rFonts w:cs="Times New Roman"/>
          <w:color w:val="auto"/>
          <w:lang w:val="pl-PL" w:eastAsia="ar-SA" w:bidi="ar-SA"/>
        </w:rPr>
        <w:t xml:space="preserve">132 ustawy </w:t>
      </w:r>
      <w:proofErr w:type="spellStart"/>
      <w:r w:rsidR="005C1B1B">
        <w:rPr>
          <w:rFonts w:cs="Times New Roman"/>
          <w:color w:val="auto"/>
          <w:lang w:val="pl-PL" w:eastAsia="ar-SA" w:bidi="ar-SA"/>
        </w:rPr>
        <w:t>Pzp</w:t>
      </w:r>
      <w:proofErr w:type="spellEnd"/>
      <w:r w:rsidRPr="002C7F48">
        <w:rPr>
          <w:rFonts w:cs="Times New Roman"/>
          <w:color w:val="auto"/>
          <w:lang w:val="pl-PL" w:eastAsia="ar-SA" w:bidi="ar-SA"/>
        </w:rPr>
        <w:t xml:space="preserve">, o wartości </w:t>
      </w:r>
      <w:r w:rsidR="006D1003">
        <w:rPr>
          <w:rFonts w:cs="Times New Roman"/>
          <w:color w:val="auto"/>
          <w:lang w:val="pl-PL" w:eastAsia="ar-SA" w:bidi="ar-SA"/>
        </w:rPr>
        <w:t>równej lub przekraczającej progi unijne</w:t>
      </w:r>
      <w:r w:rsidRPr="002C7F48">
        <w:rPr>
          <w:rFonts w:cs="Times New Roman"/>
          <w:color w:val="auto"/>
          <w:lang w:val="pl-PL" w:eastAsia="ar-SA" w:bidi="ar-SA"/>
        </w:rPr>
        <w:t xml:space="preserve">, o których mowa w art. </w:t>
      </w:r>
      <w:r w:rsidRPr="008B7E8E">
        <w:rPr>
          <w:rFonts w:cs="Times New Roman"/>
          <w:color w:val="auto"/>
          <w:lang w:val="pl-PL" w:eastAsia="ar-SA" w:bidi="ar-SA"/>
        </w:rPr>
        <w:t xml:space="preserve">4 </w:t>
      </w:r>
      <w:r w:rsidR="009868F7" w:rsidRPr="008B7E8E">
        <w:rPr>
          <w:rFonts w:cs="Times New Roman"/>
          <w:color w:val="auto"/>
          <w:lang w:val="pl-PL" w:eastAsia="ar-SA" w:bidi="ar-SA"/>
        </w:rPr>
        <w:t xml:space="preserve">pkt. 1 </w:t>
      </w:r>
      <w:r w:rsidRPr="008B7E8E">
        <w:rPr>
          <w:rFonts w:cs="Times New Roman"/>
          <w:color w:val="auto"/>
          <w:lang w:val="pl-PL" w:eastAsia="ar-SA" w:bidi="ar-SA"/>
        </w:rPr>
        <w:t xml:space="preserve">ustawy </w:t>
      </w:r>
      <w:r w:rsidRPr="002C7F48">
        <w:rPr>
          <w:rFonts w:cs="Times New Roman"/>
          <w:color w:val="auto"/>
          <w:lang w:val="pl-PL" w:eastAsia="ar-SA" w:bidi="ar-SA"/>
        </w:rPr>
        <w:t>Prawo zamówień publicznych zwanej dalej „ustawą”.</w:t>
      </w:r>
    </w:p>
    <w:p w14:paraId="611037D4" w14:textId="77777777" w:rsidR="00890383" w:rsidRPr="002C7F48" w:rsidRDefault="00DD3F8F" w:rsidP="00542F7C">
      <w:pPr>
        <w:pStyle w:val="Akapitzlist"/>
        <w:numPr>
          <w:ilvl w:val="1"/>
          <w:numId w:val="1"/>
        </w:numPr>
        <w:autoSpaceDE w:val="0"/>
        <w:autoSpaceDN w:val="0"/>
        <w:adjustRightInd w:val="0"/>
        <w:ind w:left="851" w:hanging="567"/>
        <w:contextualSpacing w:val="0"/>
        <w:rPr>
          <w:rFonts w:eastAsiaTheme="minorHAnsi" w:cs="Times New Roman"/>
          <w:b/>
          <w:bCs/>
          <w:color w:val="auto"/>
          <w:lang w:val="pl-PL" w:bidi="ar-SA"/>
        </w:rPr>
      </w:pPr>
      <w:r w:rsidRPr="002C7F48">
        <w:rPr>
          <w:rFonts w:cs="Times New Roman"/>
          <w:color w:val="auto"/>
          <w:lang w:val="pl-PL" w:eastAsia="ar-SA" w:bidi="ar-SA"/>
        </w:rPr>
        <w:t xml:space="preserve">W zakresie nieuregulowanym niniejszą Specyfikacją Warunków Zamówienia, zwaną dalej SWZ, zastosowanie mają przepisy ustawy </w:t>
      </w:r>
      <w:proofErr w:type="spellStart"/>
      <w:r w:rsidRPr="002C7F48">
        <w:rPr>
          <w:rFonts w:cs="Times New Roman"/>
          <w:color w:val="auto"/>
          <w:lang w:val="pl-PL" w:eastAsia="ar-SA" w:bidi="ar-SA"/>
        </w:rPr>
        <w:t>Pzp</w:t>
      </w:r>
      <w:proofErr w:type="spellEnd"/>
      <w:r w:rsidRPr="002C7F48">
        <w:rPr>
          <w:rFonts w:cs="Times New Roman"/>
          <w:color w:val="auto"/>
          <w:lang w:val="pl-PL" w:eastAsia="ar-SA" w:bidi="ar-SA"/>
        </w:rPr>
        <w:t xml:space="preserve">. </w:t>
      </w:r>
    </w:p>
    <w:p w14:paraId="61F70E91" w14:textId="77777777" w:rsidR="00890383" w:rsidRPr="002C7F48" w:rsidRDefault="00DD3F8F" w:rsidP="00542F7C">
      <w:pPr>
        <w:pStyle w:val="Akapitzlist"/>
        <w:numPr>
          <w:ilvl w:val="0"/>
          <w:numId w:val="1"/>
        </w:numPr>
        <w:autoSpaceDE w:val="0"/>
        <w:autoSpaceDN w:val="0"/>
        <w:adjustRightInd w:val="0"/>
        <w:ind w:left="426" w:hanging="426"/>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t>Opis przedmiotu zamówienia.</w:t>
      </w:r>
    </w:p>
    <w:p w14:paraId="5DF6C0B1" w14:textId="58D7F192" w:rsidR="00890383" w:rsidRPr="002C7F48" w:rsidRDefault="00DD3F8F" w:rsidP="00542F7C">
      <w:pPr>
        <w:pStyle w:val="Akapitzlist"/>
        <w:numPr>
          <w:ilvl w:val="1"/>
          <w:numId w:val="1"/>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Przedmiotem zamówienia jest zakup i sukcesywna dostawa produktów spożywczych do kuchni Zespołu Placówek Oświatowy</w:t>
      </w:r>
      <w:r w:rsidR="006D1003">
        <w:rPr>
          <w:rFonts w:eastAsiaTheme="minorHAnsi" w:cs="Times New Roman"/>
          <w:color w:val="auto"/>
          <w:lang w:val="pl-PL" w:bidi="ar-SA"/>
        </w:rPr>
        <w:t>ch nr 3 w Międzyrzecu Podlaskim</w:t>
      </w:r>
      <w:r w:rsidRPr="002C7F48">
        <w:rPr>
          <w:rFonts w:eastAsiaTheme="minorHAnsi" w:cs="Times New Roman"/>
          <w:color w:val="auto"/>
          <w:lang w:val="pl-PL" w:bidi="ar-SA"/>
        </w:rPr>
        <w:t xml:space="preserve"> ul. Leśna 2 </w:t>
      </w:r>
      <w:r w:rsidR="002A5FF8" w:rsidRPr="002C7F48">
        <w:rPr>
          <w:rFonts w:eastAsiaTheme="minorHAnsi" w:cs="Times New Roman"/>
          <w:color w:val="auto"/>
          <w:lang w:val="pl-PL" w:bidi="ar-SA"/>
        </w:rPr>
        <w:br/>
      </w:r>
      <w:r w:rsidRPr="002C7F48">
        <w:rPr>
          <w:rFonts w:eastAsiaTheme="minorHAnsi" w:cs="Times New Roman"/>
          <w:color w:val="auto"/>
          <w:lang w:val="pl-PL" w:bidi="ar-SA"/>
        </w:rPr>
        <w:t xml:space="preserve">w </w:t>
      </w:r>
      <w:r w:rsidR="00AE409F">
        <w:rPr>
          <w:rFonts w:eastAsiaTheme="minorHAnsi" w:cs="Times New Roman"/>
          <w:color w:val="auto"/>
          <w:lang w:val="pl-PL" w:bidi="ar-SA"/>
        </w:rPr>
        <w:t>terminie 6</w:t>
      </w:r>
      <w:r w:rsidR="00316068">
        <w:rPr>
          <w:rFonts w:eastAsiaTheme="minorHAnsi" w:cs="Times New Roman"/>
          <w:color w:val="auto"/>
          <w:lang w:val="pl-PL" w:bidi="ar-SA"/>
        </w:rPr>
        <w:t xml:space="preserve"> miesięcy od daty obowiązywania umowy w sprawie zamówienia publicznego (planowany termin realizacji zamówienia </w:t>
      </w:r>
      <w:r w:rsidRPr="002C7F48">
        <w:rPr>
          <w:rFonts w:eastAsiaTheme="minorHAnsi" w:cs="Times New Roman"/>
          <w:color w:val="auto"/>
          <w:lang w:val="pl-PL" w:bidi="ar-SA"/>
        </w:rPr>
        <w:t>od 0</w:t>
      </w:r>
      <w:r w:rsidR="00E32346">
        <w:rPr>
          <w:rFonts w:eastAsiaTheme="minorHAnsi" w:cs="Times New Roman"/>
          <w:color w:val="auto"/>
          <w:lang w:val="pl-PL" w:bidi="ar-SA"/>
        </w:rPr>
        <w:t>1</w:t>
      </w:r>
      <w:r w:rsidR="006E1502">
        <w:rPr>
          <w:rFonts w:eastAsiaTheme="minorHAnsi" w:cs="Times New Roman"/>
          <w:color w:val="auto"/>
          <w:lang w:val="pl-PL" w:bidi="ar-SA"/>
        </w:rPr>
        <w:t>.0</w:t>
      </w:r>
      <w:r w:rsidR="0038324F">
        <w:rPr>
          <w:rFonts w:eastAsiaTheme="minorHAnsi" w:cs="Times New Roman"/>
          <w:color w:val="auto"/>
          <w:lang w:val="pl-PL" w:bidi="ar-SA"/>
        </w:rPr>
        <w:t>3</w:t>
      </w:r>
      <w:r w:rsidRPr="002C7F48">
        <w:rPr>
          <w:rFonts w:eastAsiaTheme="minorHAnsi" w:cs="Times New Roman"/>
          <w:color w:val="auto"/>
          <w:lang w:val="pl-PL" w:bidi="ar-SA"/>
        </w:rPr>
        <w:t>.202</w:t>
      </w:r>
      <w:r w:rsidR="0038324F">
        <w:rPr>
          <w:rFonts w:eastAsiaTheme="minorHAnsi" w:cs="Times New Roman"/>
          <w:color w:val="auto"/>
          <w:lang w:val="pl-PL" w:bidi="ar-SA"/>
        </w:rPr>
        <w:t>6</w:t>
      </w:r>
      <w:r w:rsidR="00316068">
        <w:rPr>
          <w:rFonts w:eastAsiaTheme="minorHAnsi" w:cs="Times New Roman"/>
          <w:color w:val="auto"/>
          <w:lang w:val="pl-PL" w:bidi="ar-SA"/>
        </w:rPr>
        <w:t>)</w:t>
      </w:r>
      <w:r w:rsidRPr="005C1B1B">
        <w:rPr>
          <w:rFonts w:eastAsiaTheme="minorHAnsi" w:cs="Times New Roman"/>
          <w:color w:val="auto"/>
          <w:lang w:val="pl-PL" w:bidi="ar-SA"/>
        </w:rPr>
        <w:t xml:space="preserve">. </w:t>
      </w:r>
      <w:r w:rsidRPr="002C7F48">
        <w:rPr>
          <w:rFonts w:eastAsiaTheme="minorHAnsi" w:cs="Times New Roman"/>
          <w:color w:val="auto"/>
          <w:lang w:val="pl-PL" w:bidi="ar-SA"/>
        </w:rPr>
        <w:t xml:space="preserve">Przedmiot </w:t>
      </w:r>
      <w:r w:rsidR="006D1003">
        <w:rPr>
          <w:rFonts w:eastAsiaTheme="minorHAnsi" w:cs="Times New Roman"/>
          <w:color w:val="auto"/>
          <w:lang w:val="pl-PL" w:bidi="ar-SA"/>
        </w:rPr>
        <w:t>zamówienia podzielony jest na 10</w:t>
      </w:r>
      <w:r w:rsidRPr="002C7F48">
        <w:rPr>
          <w:rFonts w:eastAsiaTheme="minorHAnsi" w:cs="Times New Roman"/>
          <w:color w:val="auto"/>
          <w:lang w:val="pl-PL" w:bidi="ar-SA"/>
        </w:rPr>
        <w:t xml:space="preserve"> części, zgodnie z poniższym wykazem:</w:t>
      </w:r>
    </w:p>
    <w:p w14:paraId="5E4B3558" w14:textId="635231F2" w:rsidR="00890383" w:rsidRPr="002C7F48" w:rsidRDefault="00DD3F8F" w:rsidP="00542F7C">
      <w:pPr>
        <w:pStyle w:val="Akapitzlist"/>
        <w:tabs>
          <w:tab w:val="left" w:pos="1560"/>
          <w:tab w:val="left" w:pos="2268"/>
        </w:tabs>
        <w:autoSpaceDE w:val="0"/>
        <w:autoSpaceDN w:val="0"/>
        <w:adjustRightInd w:val="0"/>
        <w:ind w:left="284"/>
        <w:contextualSpacing w:val="0"/>
        <w:rPr>
          <w:rFonts w:eastAsiaTheme="minorHAnsi" w:cs="Times New Roman"/>
          <w:color w:val="auto"/>
          <w:lang w:val="pl-PL" w:bidi="ar-SA"/>
        </w:rPr>
      </w:pPr>
      <w:r w:rsidRPr="002C7F48">
        <w:rPr>
          <w:rFonts w:eastAsiaTheme="minorHAnsi" w:cs="Times New Roman"/>
          <w:color w:val="auto"/>
          <w:lang w:val="pl-PL" w:bidi="ar-SA"/>
        </w:rPr>
        <w:t>Czę</w:t>
      </w:r>
      <w:r w:rsidR="00505CC6" w:rsidRPr="002C7F48">
        <w:rPr>
          <w:rFonts w:eastAsiaTheme="minorHAnsi" w:cs="Times New Roman"/>
          <w:color w:val="auto"/>
          <w:lang w:val="pl-PL" w:bidi="ar-SA"/>
        </w:rPr>
        <w:t xml:space="preserve">ść I: </w:t>
      </w:r>
      <w:r w:rsidR="00505CC6" w:rsidRPr="002C7F48">
        <w:rPr>
          <w:rFonts w:eastAsiaTheme="minorHAnsi" w:cs="Times New Roman"/>
          <w:color w:val="auto"/>
          <w:lang w:val="pl-PL" w:bidi="ar-SA"/>
        </w:rPr>
        <w:tab/>
      </w:r>
      <w:r w:rsidR="008910E5" w:rsidRPr="002C7F48">
        <w:rPr>
          <w:rFonts w:eastAsiaTheme="minorHAnsi" w:cs="Times New Roman"/>
          <w:color w:val="auto"/>
          <w:lang w:val="pl-PL" w:bidi="ar-SA"/>
        </w:rPr>
        <w:tab/>
      </w:r>
      <w:r w:rsidR="00505CC6" w:rsidRPr="002C7F48">
        <w:rPr>
          <w:rFonts w:eastAsiaTheme="minorHAnsi" w:cs="Times New Roman"/>
          <w:color w:val="auto"/>
          <w:lang w:val="pl-PL" w:bidi="ar-SA"/>
        </w:rPr>
        <w:t xml:space="preserve">Produkty spożywcze </w:t>
      </w:r>
      <w:r w:rsidR="00505CC6" w:rsidRPr="002C7F48">
        <w:rPr>
          <w:rFonts w:eastAsiaTheme="minorHAnsi" w:cs="Times New Roman"/>
          <w:color w:val="auto"/>
          <w:lang w:val="pl-PL" w:bidi="ar-SA"/>
        </w:rPr>
        <w:tab/>
      </w:r>
      <w:r w:rsidR="00505CC6" w:rsidRPr="002C7F48">
        <w:rPr>
          <w:rFonts w:eastAsiaTheme="minorHAnsi" w:cs="Times New Roman"/>
          <w:color w:val="auto"/>
          <w:lang w:val="pl-PL" w:bidi="ar-SA"/>
        </w:rPr>
        <w:tab/>
      </w:r>
      <w:r w:rsidR="00505CC6" w:rsidRPr="002C7F48">
        <w:rPr>
          <w:rFonts w:eastAsiaTheme="minorHAnsi" w:cs="Times New Roman"/>
          <w:color w:val="auto"/>
          <w:lang w:val="pl-PL" w:bidi="ar-SA"/>
        </w:rPr>
        <w:tab/>
      </w:r>
      <w:r w:rsidR="00505CC6" w:rsidRPr="002C7F48">
        <w:rPr>
          <w:rFonts w:eastAsiaTheme="minorHAnsi" w:cs="Times New Roman"/>
          <w:color w:val="auto"/>
          <w:lang w:val="pl-PL" w:bidi="ar-SA"/>
        </w:rPr>
        <w:tab/>
      </w:r>
      <w:r w:rsidR="00E874E0" w:rsidRPr="002C7F48">
        <w:rPr>
          <w:rFonts w:eastAsiaTheme="minorHAnsi" w:cs="Times New Roman"/>
          <w:color w:val="auto"/>
          <w:lang w:val="pl-PL" w:bidi="ar-SA"/>
        </w:rPr>
        <w:tab/>
      </w:r>
      <w:r w:rsidRPr="002C7F48">
        <w:rPr>
          <w:rFonts w:eastAsiaTheme="minorHAnsi" w:cs="Times New Roman"/>
          <w:color w:val="auto"/>
          <w:lang w:val="pl-PL" w:bidi="ar-SA"/>
        </w:rPr>
        <w:t xml:space="preserve">(CPV: 15000000-8), </w:t>
      </w:r>
    </w:p>
    <w:p w14:paraId="6C3E6C32" w14:textId="6DFC04DC" w:rsidR="00890383" w:rsidRPr="002C7F48" w:rsidRDefault="002456F7" w:rsidP="00542F7C">
      <w:pPr>
        <w:pStyle w:val="Akapitzlist"/>
        <w:tabs>
          <w:tab w:val="left" w:pos="1560"/>
          <w:tab w:val="left" w:pos="2268"/>
        </w:tabs>
        <w:autoSpaceDE w:val="0"/>
        <w:autoSpaceDN w:val="0"/>
        <w:adjustRightInd w:val="0"/>
        <w:ind w:left="284"/>
        <w:contextualSpacing w:val="0"/>
        <w:rPr>
          <w:rFonts w:eastAsiaTheme="minorHAnsi" w:cs="Times New Roman"/>
          <w:color w:val="auto"/>
          <w:lang w:val="pl-PL" w:bidi="ar-SA"/>
        </w:rPr>
      </w:pPr>
      <w:r>
        <w:rPr>
          <w:rFonts w:eastAsiaTheme="minorHAnsi" w:cs="Times New Roman"/>
          <w:color w:val="auto"/>
          <w:lang w:val="pl-PL" w:bidi="ar-SA"/>
        </w:rPr>
        <w:t>Część I</w:t>
      </w:r>
      <w:r w:rsidR="00DD3F8F" w:rsidRPr="002C7F48">
        <w:rPr>
          <w:rFonts w:eastAsiaTheme="minorHAnsi" w:cs="Times New Roman"/>
          <w:color w:val="auto"/>
          <w:lang w:val="pl-PL" w:bidi="ar-SA"/>
        </w:rPr>
        <w:t xml:space="preserve">I: </w:t>
      </w:r>
      <w:r w:rsidR="00DD3F8F" w:rsidRPr="002C7F48">
        <w:rPr>
          <w:rFonts w:eastAsiaTheme="minorHAnsi" w:cs="Times New Roman"/>
          <w:color w:val="auto"/>
          <w:lang w:val="pl-PL" w:bidi="ar-SA"/>
        </w:rPr>
        <w:tab/>
        <w:t xml:space="preserve">Produkty mleczarskie </w:t>
      </w:r>
      <w:r w:rsidR="00DD3F8F" w:rsidRPr="002C7F48">
        <w:rPr>
          <w:rFonts w:eastAsiaTheme="minorHAnsi" w:cs="Times New Roman"/>
          <w:color w:val="auto"/>
          <w:lang w:val="pl-PL" w:bidi="ar-SA"/>
        </w:rPr>
        <w:tab/>
      </w:r>
      <w:r w:rsidR="00DD3F8F" w:rsidRPr="002C7F48">
        <w:rPr>
          <w:rFonts w:eastAsiaTheme="minorHAnsi" w:cs="Times New Roman"/>
          <w:color w:val="auto"/>
          <w:lang w:val="pl-PL" w:bidi="ar-SA"/>
        </w:rPr>
        <w:tab/>
      </w:r>
      <w:r w:rsidR="00DD3F8F" w:rsidRPr="002C7F48">
        <w:rPr>
          <w:rFonts w:eastAsiaTheme="minorHAnsi" w:cs="Times New Roman"/>
          <w:color w:val="auto"/>
          <w:lang w:val="pl-PL" w:bidi="ar-SA"/>
        </w:rPr>
        <w:tab/>
      </w:r>
      <w:r w:rsidR="00DD3F8F" w:rsidRPr="002C7F48">
        <w:rPr>
          <w:rFonts w:eastAsiaTheme="minorHAnsi" w:cs="Times New Roman"/>
          <w:color w:val="auto"/>
          <w:lang w:val="pl-PL" w:bidi="ar-SA"/>
        </w:rPr>
        <w:tab/>
      </w:r>
      <w:r w:rsidR="00DD3F8F" w:rsidRPr="002C7F48">
        <w:rPr>
          <w:rFonts w:eastAsiaTheme="minorHAnsi" w:cs="Times New Roman"/>
          <w:color w:val="auto"/>
          <w:lang w:val="pl-PL" w:bidi="ar-SA"/>
        </w:rPr>
        <w:tab/>
        <w:t>(CPV: 15500000-3),</w:t>
      </w:r>
    </w:p>
    <w:p w14:paraId="31C9A5B0" w14:textId="13FA9C21" w:rsidR="00890383" w:rsidRPr="002C7F48" w:rsidRDefault="00DD3F8F" w:rsidP="00542F7C">
      <w:pPr>
        <w:pStyle w:val="Akapitzlist"/>
        <w:tabs>
          <w:tab w:val="left" w:pos="1560"/>
          <w:tab w:val="left" w:pos="2268"/>
        </w:tabs>
        <w:autoSpaceDE w:val="0"/>
        <w:autoSpaceDN w:val="0"/>
        <w:adjustRightInd w:val="0"/>
        <w:ind w:left="284"/>
        <w:contextualSpacing w:val="0"/>
        <w:rPr>
          <w:rFonts w:eastAsiaTheme="minorHAnsi" w:cs="Times New Roman"/>
          <w:color w:val="auto"/>
          <w:lang w:val="pl-PL" w:bidi="ar-SA"/>
        </w:rPr>
      </w:pPr>
      <w:r w:rsidRPr="002C7F48">
        <w:rPr>
          <w:rFonts w:eastAsiaTheme="minorHAnsi" w:cs="Times New Roman"/>
          <w:color w:val="auto"/>
          <w:lang w:val="pl-PL" w:bidi="ar-SA"/>
        </w:rPr>
        <w:t>Część I</w:t>
      </w:r>
      <w:r w:rsidR="002456F7">
        <w:rPr>
          <w:rFonts w:eastAsiaTheme="minorHAnsi" w:cs="Times New Roman"/>
          <w:color w:val="auto"/>
          <w:lang w:val="pl-PL" w:bidi="ar-SA"/>
        </w:rPr>
        <w:t>II</w:t>
      </w:r>
      <w:r w:rsidRPr="002C7F48">
        <w:rPr>
          <w:rFonts w:eastAsiaTheme="minorHAnsi" w:cs="Times New Roman"/>
          <w:color w:val="auto"/>
          <w:lang w:val="pl-PL" w:bidi="ar-SA"/>
        </w:rPr>
        <w:t xml:space="preserve">: </w:t>
      </w:r>
      <w:r w:rsidRPr="002C7F48">
        <w:rPr>
          <w:rFonts w:eastAsiaTheme="minorHAnsi" w:cs="Times New Roman"/>
          <w:color w:val="auto"/>
          <w:lang w:val="pl-PL" w:bidi="ar-SA"/>
        </w:rPr>
        <w:tab/>
        <w:t xml:space="preserve">Ryby i przetwory rybne </w:t>
      </w:r>
      <w:r w:rsidRPr="002C7F48">
        <w:rPr>
          <w:rFonts w:eastAsiaTheme="minorHAnsi" w:cs="Times New Roman"/>
          <w:color w:val="auto"/>
          <w:lang w:val="pl-PL" w:bidi="ar-SA"/>
        </w:rPr>
        <w:tab/>
      </w:r>
      <w:r w:rsidRPr="002C7F48">
        <w:rPr>
          <w:rFonts w:eastAsiaTheme="minorHAnsi" w:cs="Times New Roman"/>
          <w:color w:val="auto"/>
          <w:lang w:val="pl-PL" w:bidi="ar-SA"/>
        </w:rPr>
        <w:tab/>
      </w:r>
      <w:r w:rsidRPr="002C7F48">
        <w:rPr>
          <w:rFonts w:eastAsiaTheme="minorHAnsi" w:cs="Times New Roman"/>
          <w:color w:val="auto"/>
          <w:lang w:val="pl-PL" w:bidi="ar-SA"/>
        </w:rPr>
        <w:tab/>
      </w:r>
      <w:r w:rsidRPr="002C7F48">
        <w:rPr>
          <w:rFonts w:eastAsiaTheme="minorHAnsi" w:cs="Times New Roman"/>
          <w:color w:val="auto"/>
          <w:lang w:val="pl-PL" w:bidi="ar-SA"/>
        </w:rPr>
        <w:tab/>
      </w:r>
      <w:r w:rsidRPr="002C7F48">
        <w:rPr>
          <w:rFonts w:eastAsiaTheme="minorHAnsi" w:cs="Times New Roman"/>
          <w:color w:val="auto"/>
          <w:lang w:val="pl-PL" w:bidi="ar-SA"/>
        </w:rPr>
        <w:tab/>
        <w:t>(CPV: 15200000-0),</w:t>
      </w:r>
    </w:p>
    <w:p w14:paraId="1FE61D97" w14:textId="660D688C" w:rsidR="00890383" w:rsidRPr="002C7F48" w:rsidRDefault="00DD3F8F" w:rsidP="00542F7C">
      <w:pPr>
        <w:pStyle w:val="Akapitzlist"/>
        <w:tabs>
          <w:tab w:val="left" w:pos="1560"/>
          <w:tab w:val="left" w:pos="2268"/>
        </w:tabs>
        <w:autoSpaceDE w:val="0"/>
        <w:autoSpaceDN w:val="0"/>
        <w:adjustRightInd w:val="0"/>
        <w:ind w:left="284"/>
        <w:contextualSpacing w:val="0"/>
        <w:rPr>
          <w:rFonts w:eastAsiaTheme="minorHAnsi" w:cs="Times New Roman"/>
          <w:color w:val="auto"/>
          <w:lang w:val="pl-PL" w:bidi="ar-SA"/>
        </w:rPr>
      </w:pPr>
      <w:r w:rsidRPr="002C7F48">
        <w:rPr>
          <w:rFonts w:eastAsiaTheme="minorHAnsi" w:cs="Times New Roman"/>
          <w:color w:val="auto"/>
          <w:lang w:val="pl-PL" w:bidi="ar-SA"/>
        </w:rPr>
        <w:t xml:space="preserve">Część </w:t>
      </w:r>
      <w:r w:rsidR="002456F7">
        <w:rPr>
          <w:rFonts w:eastAsiaTheme="minorHAnsi" w:cs="Times New Roman"/>
          <w:color w:val="auto"/>
          <w:lang w:val="pl-PL" w:bidi="ar-SA"/>
        </w:rPr>
        <w:t>I</w:t>
      </w:r>
      <w:r w:rsidRPr="002C7F48">
        <w:rPr>
          <w:rFonts w:eastAsiaTheme="minorHAnsi" w:cs="Times New Roman"/>
          <w:color w:val="auto"/>
          <w:lang w:val="pl-PL" w:bidi="ar-SA"/>
        </w:rPr>
        <w:t xml:space="preserve">V: </w:t>
      </w:r>
      <w:r w:rsidRPr="002C7F48">
        <w:rPr>
          <w:rFonts w:eastAsiaTheme="minorHAnsi" w:cs="Times New Roman"/>
          <w:color w:val="auto"/>
          <w:lang w:val="pl-PL" w:bidi="ar-SA"/>
        </w:rPr>
        <w:tab/>
        <w:t xml:space="preserve">Mrożonki warzywne i owocowe </w:t>
      </w:r>
      <w:r w:rsidRPr="002C7F48">
        <w:rPr>
          <w:rFonts w:eastAsiaTheme="minorHAnsi" w:cs="Times New Roman"/>
          <w:color w:val="auto"/>
          <w:lang w:val="pl-PL" w:bidi="ar-SA"/>
        </w:rPr>
        <w:tab/>
      </w:r>
      <w:r w:rsidRPr="002C7F48">
        <w:rPr>
          <w:rFonts w:eastAsiaTheme="minorHAnsi" w:cs="Times New Roman"/>
          <w:color w:val="auto"/>
          <w:lang w:val="pl-PL" w:bidi="ar-SA"/>
        </w:rPr>
        <w:tab/>
      </w:r>
      <w:r w:rsidRPr="002C7F48">
        <w:rPr>
          <w:rFonts w:eastAsiaTheme="minorHAnsi" w:cs="Times New Roman"/>
          <w:color w:val="auto"/>
          <w:lang w:val="pl-PL" w:bidi="ar-SA"/>
        </w:rPr>
        <w:tab/>
      </w:r>
      <w:r w:rsidRPr="002C7F48">
        <w:rPr>
          <w:rFonts w:eastAsiaTheme="minorHAnsi" w:cs="Times New Roman"/>
          <w:color w:val="auto"/>
          <w:lang w:val="pl-PL" w:bidi="ar-SA"/>
        </w:rPr>
        <w:tab/>
        <w:t>(CPV: 15330000-0),</w:t>
      </w:r>
    </w:p>
    <w:p w14:paraId="5A09FCBA" w14:textId="1058CBCD" w:rsidR="00890383" w:rsidRPr="002C7F48" w:rsidRDefault="00DD3F8F" w:rsidP="00542F7C">
      <w:pPr>
        <w:pStyle w:val="Akapitzlist"/>
        <w:tabs>
          <w:tab w:val="left" w:pos="1560"/>
          <w:tab w:val="left" w:pos="2268"/>
        </w:tabs>
        <w:autoSpaceDE w:val="0"/>
        <w:autoSpaceDN w:val="0"/>
        <w:adjustRightInd w:val="0"/>
        <w:ind w:left="284"/>
        <w:contextualSpacing w:val="0"/>
        <w:rPr>
          <w:rFonts w:eastAsiaTheme="minorHAnsi" w:cs="Times New Roman"/>
          <w:color w:val="auto"/>
          <w:lang w:val="pl-PL" w:bidi="ar-SA"/>
        </w:rPr>
      </w:pPr>
      <w:r w:rsidRPr="002C7F48">
        <w:rPr>
          <w:rFonts w:eastAsiaTheme="minorHAnsi" w:cs="Times New Roman"/>
          <w:color w:val="auto"/>
          <w:lang w:val="pl-PL" w:bidi="ar-SA"/>
        </w:rPr>
        <w:t xml:space="preserve">Część V: </w:t>
      </w:r>
      <w:r w:rsidRPr="002C7F48">
        <w:rPr>
          <w:rFonts w:eastAsiaTheme="minorHAnsi" w:cs="Times New Roman"/>
          <w:color w:val="auto"/>
          <w:lang w:val="pl-PL" w:bidi="ar-SA"/>
        </w:rPr>
        <w:tab/>
        <w:t xml:space="preserve">Jaja </w:t>
      </w:r>
      <w:r w:rsidRPr="002C7F48">
        <w:rPr>
          <w:rFonts w:eastAsiaTheme="minorHAnsi" w:cs="Times New Roman"/>
          <w:color w:val="auto"/>
          <w:lang w:val="pl-PL" w:bidi="ar-SA"/>
        </w:rPr>
        <w:tab/>
      </w:r>
      <w:r w:rsidRPr="002C7F48">
        <w:rPr>
          <w:rFonts w:eastAsiaTheme="minorHAnsi" w:cs="Times New Roman"/>
          <w:color w:val="auto"/>
          <w:lang w:val="pl-PL" w:bidi="ar-SA"/>
        </w:rPr>
        <w:tab/>
      </w:r>
      <w:r w:rsidRPr="002C7F48">
        <w:rPr>
          <w:rFonts w:eastAsiaTheme="minorHAnsi" w:cs="Times New Roman"/>
          <w:color w:val="auto"/>
          <w:lang w:val="pl-PL" w:bidi="ar-SA"/>
        </w:rPr>
        <w:tab/>
      </w:r>
      <w:r w:rsidRPr="002C7F48">
        <w:rPr>
          <w:rFonts w:eastAsiaTheme="minorHAnsi" w:cs="Times New Roman"/>
          <w:color w:val="auto"/>
          <w:lang w:val="pl-PL" w:bidi="ar-SA"/>
        </w:rPr>
        <w:tab/>
      </w:r>
      <w:r w:rsidRPr="002C7F48">
        <w:rPr>
          <w:rFonts w:eastAsiaTheme="minorHAnsi" w:cs="Times New Roman"/>
          <w:color w:val="auto"/>
          <w:lang w:val="pl-PL" w:bidi="ar-SA"/>
        </w:rPr>
        <w:tab/>
      </w:r>
      <w:r w:rsidRPr="002C7F48">
        <w:rPr>
          <w:rFonts w:eastAsiaTheme="minorHAnsi" w:cs="Times New Roman"/>
          <w:color w:val="auto"/>
          <w:lang w:val="pl-PL" w:bidi="ar-SA"/>
        </w:rPr>
        <w:tab/>
      </w:r>
      <w:r w:rsidRPr="002C7F48">
        <w:rPr>
          <w:rFonts w:eastAsiaTheme="minorHAnsi" w:cs="Times New Roman"/>
          <w:color w:val="auto"/>
          <w:lang w:val="pl-PL" w:bidi="ar-SA"/>
        </w:rPr>
        <w:tab/>
      </w:r>
      <w:r w:rsidRPr="002C7F48">
        <w:rPr>
          <w:rFonts w:eastAsiaTheme="minorHAnsi" w:cs="Times New Roman"/>
          <w:color w:val="auto"/>
          <w:lang w:val="pl-PL" w:bidi="ar-SA"/>
        </w:rPr>
        <w:tab/>
        <w:t>(CPV: 03142500-3),</w:t>
      </w:r>
    </w:p>
    <w:p w14:paraId="4C31415D" w14:textId="022BA396" w:rsidR="00890383" w:rsidRPr="002C7F48" w:rsidRDefault="002456F7" w:rsidP="00542F7C">
      <w:pPr>
        <w:pStyle w:val="Akapitzlist"/>
        <w:tabs>
          <w:tab w:val="left" w:pos="1560"/>
          <w:tab w:val="left" w:pos="2268"/>
        </w:tabs>
        <w:autoSpaceDE w:val="0"/>
        <w:autoSpaceDN w:val="0"/>
        <w:adjustRightInd w:val="0"/>
        <w:ind w:left="284"/>
        <w:contextualSpacing w:val="0"/>
        <w:rPr>
          <w:rFonts w:eastAsiaTheme="minorHAnsi" w:cs="Times New Roman"/>
          <w:color w:val="auto"/>
          <w:lang w:val="pl-PL" w:bidi="ar-SA"/>
        </w:rPr>
      </w:pPr>
      <w:r>
        <w:rPr>
          <w:rFonts w:eastAsiaTheme="minorHAnsi" w:cs="Times New Roman"/>
          <w:color w:val="auto"/>
          <w:lang w:val="pl-PL" w:bidi="ar-SA"/>
        </w:rPr>
        <w:t>Część V</w:t>
      </w:r>
      <w:r w:rsidR="00DD3F8F" w:rsidRPr="002C7F48">
        <w:rPr>
          <w:rFonts w:eastAsiaTheme="minorHAnsi" w:cs="Times New Roman"/>
          <w:color w:val="auto"/>
          <w:lang w:val="pl-PL" w:bidi="ar-SA"/>
        </w:rPr>
        <w:t xml:space="preserve">I: </w:t>
      </w:r>
      <w:r w:rsidR="00DD3F8F" w:rsidRPr="002C7F48">
        <w:rPr>
          <w:rFonts w:eastAsiaTheme="minorHAnsi" w:cs="Times New Roman"/>
          <w:color w:val="auto"/>
          <w:lang w:val="pl-PL" w:bidi="ar-SA"/>
        </w:rPr>
        <w:tab/>
        <w:t>Pieczywo, świeże wyr</w:t>
      </w:r>
      <w:r w:rsidR="00505CC6" w:rsidRPr="002C7F48">
        <w:rPr>
          <w:rFonts w:eastAsiaTheme="minorHAnsi" w:cs="Times New Roman"/>
          <w:color w:val="auto"/>
          <w:lang w:val="pl-PL" w:bidi="ar-SA"/>
        </w:rPr>
        <w:t xml:space="preserve">oby piekarskie i ciastkarskie </w:t>
      </w:r>
      <w:r w:rsidR="00505CC6" w:rsidRPr="002C7F48">
        <w:rPr>
          <w:rFonts w:eastAsiaTheme="minorHAnsi" w:cs="Times New Roman"/>
          <w:color w:val="auto"/>
          <w:lang w:val="pl-PL" w:bidi="ar-SA"/>
        </w:rPr>
        <w:tab/>
      </w:r>
      <w:r w:rsidR="00DD3F8F" w:rsidRPr="002C7F48">
        <w:rPr>
          <w:rFonts w:eastAsiaTheme="minorHAnsi" w:cs="Times New Roman"/>
          <w:color w:val="auto"/>
          <w:lang w:val="pl-PL" w:bidi="ar-SA"/>
        </w:rPr>
        <w:t>(CPV: 15810000-9),</w:t>
      </w:r>
    </w:p>
    <w:p w14:paraId="18A565CD" w14:textId="6C769B3C" w:rsidR="00890383" w:rsidRPr="002C7F48" w:rsidRDefault="00DD3F8F" w:rsidP="00542F7C">
      <w:pPr>
        <w:pStyle w:val="Akapitzlist"/>
        <w:tabs>
          <w:tab w:val="left" w:pos="1560"/>
          <w:tab w:val="left" w:pos="2268"/>
        </w:tabs>
        <w:autoSpaceDE w:val="0"/>
        <w:autoSpaceDN w:val="0"/>
        <w:adjustRightInd w:val="0"/>
        <w:ind w:left="284"/>
        <w:contextualSpacing w:val="0"/>
        <w:rPr>
          <w:rFonts w:eastAsiaTheme="minorHAnsi" w:cs="Times New Roman"/>
          <w:color w:val="auto"/>
          <w:lang w:val="pl-PL" w:bidi="ar-SA"/>
        </w:rPr>
      </w:pPr>
      <w:r w:rsidRPr="002C7F48">
        <w:rPr>
          <w:rFonts w:eastAsiaTheme="minorHAnsi" w:cs="Times New Roman"/>
          <w:color w:val="auto"/>
          <w:lang w:val="pl-PL" w:bidi="ar-SA"/>
        </w:rPr>
        <w:t>C</w:t>
      </w:r>
      <w:r w:rsidR="00505CC6" w:rsidRPr="002C7F48">
        <w:rPr>
          <w:rFonts w:eastAsiaTheme="minorHAnsi" w:cs="Times New Roman"/>
          <w:color w:val="auto"/>
          <w:lang w:val="pl-PL" w:bidi="ar-SA"/>
        </w:rPr>
        <w:t xml:space="preserve">zęść VII: </w:t>
      </w:r>
      <w:r w:rsidR="00505CC6" w:rsidRPr="002C7F48">
        <w:rPr>
          <w:rFonts w:eastAsiaTheme="minorHAnsi" w:cs="Times New Roman"/>
          <w:color w:val="auto"/>
          <w:lang w:val="pl-PL" w:bidi="ar-SA"/>
        </w:rPr>
        <w:tab/>
        <w:t xml:space="preserve">Dania gotowe </w:t>
      </w:r>
      <w:r w:rsidR="00505CC6" w:rsidRPr="002C7F48">
        <w:rPr>
          <w:rFonts w:eastAsiaTheme="minorHAnsi" w:cs="Times New Roman"/>
          <w:color w:val="auto"/>
          <w:lang w:val="pl-PL" w:bidi="ar-SA"/>
        </w:rPr>
        <w:tab/>
      </w:r>
      <w:r w:rsidR="00505CC6" w:rsidRPr="002C7F48">
        <w:rPr>
          <w:rFonts w:eastAsiaTheme="minorHAnsi" w:cs="Times New Roman"/>
          <w:color w:val="auto"/>
          <w:lang w:val="pl-PL" w:bidi="ar-SA"/>
        </w:rPr>
        <w:tab/>
      </w:r>
      <w:r w:rsidR="00505CC6" w:rsidRPr="002C7F48">
        <w:rPr>
          <w:rFonts w:eastAsiaTheme="minorHAnsi" w:cs="Times New Roman"/>
          <w:color w:val="auto"/>
          <w:lang w:val="pl-PL" w:bidi="ar-SA"/>
        </w:rPr>
        <w:tab/>
      </w:r>
      <w:r w:rsidR="00505CC6" w:rsidRPr="002C7F48">
        <w:rPr>
          <w:rFonts w:eastAsiaTheme="minorHAnsi" w:cs="Times New Roman"/>
          <w:color w:val="auto"/>
          <w:lang w:val="pl-PL" w:bidi="ar-SA"/>
        </w:rPr>
        <w:tab/>
      </w:r>
      <w:r w:rsidR="00505CC6" w:rsidRPr="002C7F48">
        <w:rPr>
          <w:rFonts w:eastAsiaTheme="minorHAnsi" w:cs="Times New Roman"/>
          <w:color w:val="auto"/>
          <w:lang w:val="pl-PL" w:bidi="ar-SA"/>
        </w:rPr>
        <w:tab/>
      </w:r>
      <w:r w:rsidR="00505CC6" w:rsidRPr="002C7F48">
        <w:rPr>
          <w:rFonts w:eastAsiaTheme="minorHAnsi" w:cs="Times New Roman"/>
          <w:color w:val="auto"/>
          <w:lang w:val="pl-PL" w:bidi="ar-SA"/>
        </w:rPr>
        <w:tab/>
      </w:r>
      <w:r w:rsidRPr="002C7F48">
        <w:rPr>
          <w:rFonts w:eastAsiaTheme="minorHAnsi" w:cs="Times New Roman"/>
          <w:color w:val="auto"/>
          <w:lang w:val="pl-PL" w:bidi="ar-SA"/>
        </w:rPr>
        <w:t>(CPV: 15894300-4),</w:t>
      </w:r>
    </w:p>
    <w:p w14:paraId="6C9906DA" w14:textId="3B52BE0F" w:rsidR="006D1003" w:rsidRDefault="002456F7" w:rsidP="00542F7C">
      <w:pPr>
        <w:pStyle w:val="Akapitzlist"/>
        <w:tabs>
          <w:tab w:val="left" w:pos="1560"/>
          <w:tab w:val="left" w:pos="2268"/>
        </w:tabs>
        <w:autoSpaceDE w:val="0"/>
        <w:autoSpaceDN w:val="0"/>
        <w:adjustRightInd w:val="0"/>
        <w:ind w:left="284"/>
        <w:contextualSpacing w:val="0"/>
        <w:rPr>
          <w:rFonts w:eastAsiaTheme="minorHAnsi" w:cs="Times New Roman"/>
          <w:color w:val="auto"/>
          <w:lang w:val="pl-PL" w:bidi="ar-SA"/>
        </w:rPr>
      </w:pPr>
      <w:r>
        <w:rPr>
          <w:rFonts w:eastAsiaTheme="minorHAnsi" w:cs="Times New Roman"/>
          <w:color w:val="auto"/>
          <w:lang w:val="pl-PL" w:bidi="ar-SA"/>
        </w:rPr>
        <w:t>Część VIII</w:t>
      </w:r>
      <w:r w:rsidR="00DD3F8F" w:rsidRPr="002C7F48">
        <w:rPr>
          <w:rFonts w:eastAsiaTheme="minorHAnsi" w:cs="Times New Roman"/>
          <w:color w:val="auto"/>
          <w:lang w:val="pl-PL" w:bidi="ar-SA"/>
        </w:rPr>
        <w:t xml:space="preserve">: </w:t>
      </w:r>
      <w:r w:rsidR="00DD3F8F" w:rsidRPr="002C7F48">
        <w:rPr>
          <w:rFonts w:eastAsiaTheme="minorHAnsi" w:cs="Times New Roman"/>
          <w:color w:val="auto"/>
          <w:lang w:val="pl-PL" w:bidi="ar-SA"/>
        </w:rPr>
        <w:tab/>
        <w:t xml:space="preserve">Warzywa i owoce </w:t>
      </w:r>
      <w:r w:rsidR="00DD3F8F" w:rsidRPr="002C7F48">
        <w:rPr>
          <w:rFonts w:eastAsiaTheme="minorHAnsi" w:cs="Times New Roman"/>
          <w:color w:val="auto"/>
          <w:lang w:val="pl-PL" w:bidi="ar-SA"/>
        </w:rPr>
        <w:tab/>
      </w:r>
      <w:r w:rsidR="00DD3F8F" w:rsidRPr="002C7F48">
        <w:rPr>
          <w:rFonts w:eastAsiaTheme="minorHAnsi" w:cs="Times New Roman"/>
          <w:color w:val="auto"/>
          <w:lang w:val="pl-PL" w:bidi="ar-SA"/>
        </w:rPr>
        <w:tab/>
      </w:r>
      <w:r w:rsidR="00DD3F8F" w:rsidRPr="002C7F48">
        <w:rPr>
          <w:rFonts w:eastAsiaTheme="minorHAnsi" w:cs="Times New Roman"/>
          <w:color w:val="auto"/>
          <w:lang w:val="pl-PL" w:bidi="ar-SA"/>
        </w:rPr>
        <w:tab/>
      </w:r>
      <w:r w:rsidR="00DD3F8F" w:rsidRPr="002C7F48">
        <w:rPr>
          <w:rFonts w:eastAsiaTheme="minorHAnsi" w:cs="Times New Roman"/>
          <w:color w:val="auto"/>
          <w:lang w:val="pl-PL" w:bidi="ar-SA"/>
        </w:rPr>
        <w:tab/>
      </w:r>
      <w:r w:rsidR="00DD3F8F" w:rsidRPr="002C7F48">
        <w:rPr>
          <w:rFonts w:eastAsiaTheme="minorHAnsi" w:cs="Times New Roman"/>
          <w:color w:val="auto"/>
          <w:lang w:val="pl-PL" w:bidi="ar-SA"/>
        </w:rPr>
        <w:tab/>
      </w:r>
      <w:r w:rsidR="00DD3F8F" w:rsidRPr="002C7F48">
        <w:rPr>
          <w:rFonts w:eastAsiaTheme="minorHAnsi" w:cs="Times New Roman"/>
          <w:color w:val="auto"/>
          <w:lang w:val="pl-PL" w:bidi="ar-SA"/>
        </w:rPr>
        <w:tab/>
        <w:t>(CPV: 15300000-1)</w:t>
      </w:r>
      <w:r w:rsidR="006D1003">
        <w:rPr>
          <w:rFonts w:eastAsiaTheme="minorHAnsi" w:cs="Times New Roman"/>
          <w:color w:val="auto"/>
          <w:lang w:val="pl-PL" w:bidi="ar-SA"/>
        </w:rPr>
        <w:t>,</w:t>
      </w:r>
    </w:p>
    <w:p w14:paraId="41D0F23B" w14:textId="77777777" w:rsidR="00114F32" w:rsidRDefault="006D1003" w:rsidP="00542F7C">
      <w:pPr>
        <w:pStyle w:val="Akapitzlist"/>
        <w:tabs>
          <w:tab w:val="left" w:pos="1560"/>
          <w:tab w:val="left" w:pos="2268"/>
        </w:tabs>
        <w:autoSpaceDE w:val="0"/>
        <w:autoSpaceDN w:val="0"/>
        <w:adjustRightInd w:val="0"/>
        <w:ind w:left="284"/>
        <w:contextualSpacing w:val="0"/>
        <w:rPr>
          <w:rFonts w:eastAsiaTheme="minorHAnsi" w:cs="Times New Roman"/>
          <w:color w:val="auto"/>
          <w:lang w:val="pl-PL" w:bidi="ar-SA"/>
        </w:rPr>
      </w:pPr>
      <w:r>
        <w:rPr>
          <w:rFonts w:eastAsiaTheme="minorHAnsi" w:cs="Times New Roman"/>
          <w:color w:val="auto"/>
          <w:lang w:val="pl-PL" w:bidi="ar-SA"/>
        </w:rPr>
        <w:t>Część IX:</w:t>
      </w:r>
      <w:r>
        <w:rPr>
          <w:rFonts w:eastAsiaTheme="minorHAnsi" w:cs="Times New Roman"/>
          <w:color w:val="auto"/>
          <w:lang w:val="pl-PL" w:bidi="ar-SA"/>
        </w:rPr>
        <w:tab/>
        <w:t>Mięso, produkty wieprzowe i wołowe</w:t>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t xml:space="preserve">(CPV: </w:t>
      </w:r>
      <w:r w:rsidR="00114F32">
        <w:rPr>
          <w:rFonts w:eastAsiaTheme="minorHAnsi" w:cs="Times New Roman"/>
          <w:color w:val="auto"/>
          <w:lang w:val="pl-PL" w:bidi="ar-SA"/>
        </w:rPr>
        <w:t xml:space="preserve">15111000-9; </w:t>
      </w:r>
    </w:p>
    <w:p w14:paraId="6B6E0284" w14:textId="09D7A2CD" w:rsidR="006D1003" w:rsidRDefault="00114F32" w:rsidP="00542F7C">
      <w:pPr>
        <w:pStyle w:val="Akapitzlist"/>
        <w:tabs>
          <w:tab w:val="left" w:pos="1560"/>
          <w:tab w:val="left" w:pos="2268"/>
        </w:tabs>
        <w:autoSpaceDE w:val="0"/>
        <w:autoSpaceDN w:val="0"/>
        <w:adjustRightInd w:val="0"/>
        <w:ind w:left="284"/>
        <w:contextualSpacing w:val="0"/>
        <w:rPr>
          <w:rFonts w:eastAsiaTheme="minorHAnsi" w:cs="Times New Roman"/>
          <w:color w:val="auto"/>
          <w:lang w:val="pl-PL" w:bidi="ar-SA"/>
        </w:rPr>
      </w:pP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t>15113000-3</w:t>
      </w:r>
      <w:r w:rsidR="006D1003">
        <w:rPr>
          <w:rFonts w:eastAsiaTheme="minorHAnsi" w:cs="Times New Roman"/>
          <w:color w:val="auto"/>
          <w:lang w:val="pl-PL" w:bidi="ar-SA"/>
        </w:rPr>
        <w:t>),</w:t>
      </w:r>
    </w:p>
    <w:p w14:paraId="1C3F3B39" w14:textId="7764A226" w:rsidR="00890383" w:rsidRPr="002C7F48" w:rsidRDefault="006D1003" w:rsidP="00542F7C">
      <w:pPr>
        <w:pStyle w:val="Akapitzlist"/>
        <w:tabs>
          <w:tab w:val="left" w:pos="1560"/>
          <w:tab w:val="left" w:pos="2268"/>
        </w:tabs>
        <w:autoSpaceDE w:val="0"/>
        <w:autoSpaceDN w:val="0"/>
        <w:adjustRightInd w:val="0"/>
        <w:ind w:left="284"/>
        <w:contextualSpacing w:val="0"/>
        <w:rPr>
          <w:rFonts w:eastAsiaTheme="minorHAnsi" w:cs="Times New Roman"/>
          <w:color w:val="auto"/>
          <w:lang w:val="pl-PL" w:bidi="ar-SA"/>
        </w:rPr>
      </w:pPr>
      <w:r>
        <w:rPr>
          <w:rFonts w:eastAsiaTheme="minorHAnsi" w:cs="Times New Roman"/>
          <w:color w:val="auto"/>
          <w:lang w:val="pl-PL" w:bidi="ar-SA"/>
        </w:rPr>
        <w:t>Część X:</w:t>
      </w:r>
      <w:r>
        <w:rPr>
          <w:rFonts w:eastAsiaTheme="minorHAnsi" w:cs="Times New Roman"/>
          <w:color w:val="auto"/>
          <w:lang w:val="pl-PL" w:bidi="ar-SA"/>
        </w:rPr>
        <w:tab/>
        <w:t>Drób i produkty drobiowe</w:t>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r>
      <w:r>
        <w:rPr>
          <w:rFonts w:eastAsiaTheme="minorHAnsi" w:cs="Times New Roman"/>
          <w:color w:val="auto"/>
          <w:lang w:val="pl-PL" w:bidi="ar-SA"/>
        </w:rPr>
        <w:tab/>
        <w:t xml:space="preserve">(CPV: </w:t>
      </w:r>
      <w:r w:rsidR="00D75954">
        <w:rPr>
          <w:rFonts w:eastAsiaTheme="minorHAnsi" w:cs="Times New Roman"/>
          <w:color w:val="auto"/>
          <w:lang w:val="pl-PL" w:bidi="ar-SA"/>
        </w:rPr>
        <w:t>151121</w:t>
      </w:r>
      <w:r w:rsidR="00114F32">
        <w:rPr>
          <w:rFonts w:eastAsiaTheme="minorHAnsi" w:cs="Times New Roman"/>
          <w:color w:val="auto"/>
          <w:lang w:val="pl-PL" w:bidi="ar-SA"/>
        </w:rPr>
        <w:t>00-6</w:t>
      </w:r>
      <w:r>
        <w:rPr>
          <w:rFonts w:eastAsiaTheme="minorHAnsi" w:cs="Times New Roman"/>
          <w:color w:val="auto"/>
          <w:lang w:val="pl-PL" w:bidi="ar-SA"/>
        </w:rPr>
        <w:t>)</w:t>
      </w:r>
      <w:r w:rsidR="00DD3F8F" w:rsidRPr="002C7F48">
        <w:rPr>
          <w:rFonts w:eastAsiaTheme="minorHAnsi" w:cs="Times New Roman"/>
          <w:color w:val="auto"/>
          <w:lang w:val="pl-PL" w:bidi="ar-SA"/>
        </w:rPr>
        <w:t xml:space="preserve">. </w:t>
      </w:r>
    </w:p>
    <w:p w14:paraId="7452A385" w14:textId="77777777" w:rsidR="00720B38" w:rsidRPr="002C7F48" w:rsidRDefault="00720B38" w:rsidP="00542F7C">
      <w:pPr>
        <w:pStyle w:val="Akapitzlist"/>
        <w:autoSpaceDE w:val="0"/>
        <w:autoSpaceDN w:val="0"/>
        <w:adjustRightInd w:val="0"/>
        <w:ind w:left="360"/>
        <w:contextualSpacing w:val="0"/>
        <w:rPr>
          <w:rFonts w:eastAsiaTheme="minorHAnsi" w:cs="Times New Roman"/>
          <w:color w:val="auto"/>
          <w:lang w:val="pl-PL" w:bidi="ar-SA"/>
        </w:rPr>
      </w:pPr>
    </w:p>
    <w:p w14:paraId="40CFB3B4" w14:textId="78B8354C" w:rsidR="00890383" w:rsidRPr="002C7F48" w:rsidRDefault="00DD3F8F" w:rsidP="00542F7C">
      <w:pPr>
        <w:pStyle w:val="Akapitzlist"/>
        <w:autoSpaceDE w:val="0"/>
        <w:autoSpaceDN w:val="0"/>
        <w:adjustRightInd w:val="0"/>
        <w:ind w:left="360"/>
        <w:contextualSpacing w:val="0"/>
        <w:rPr>
          <w:rFonts w:eastAsiaTheme="minorHAnsi" w:cs="Times New Roman"/>
          <w:color w:val="auto"/>
          <w:lang w:val="pl-PL" w:bidi="ar-SA"/>
        </w:rPr>
      </w:pPr>
      <w:r w:rsidRPr="002C7F48">
        <w:rPr>
          <w:rFonts w:eastAsiaTheme="minorHAnsi" w:cs="Times New Roman"/>
          <w:color w:val="auto"/>
          <w:lang w:val="pl-PL" w:bidi="ar-SA"/>
        </w:rPr>
        <w:t>Szczegółowy opis przedmiotu i wielkości zamówienia zamieszczony jest w Załączniku nr 2 Formu</w:t>
      </w:r>
      <w:r w:rsidR="00720B38" w:rsidRPr="002C7F48">
        <w:rPr>
          <w:rFonts w:eastAsiaTheme="minorHAnsi" w:cs="Times New Roman"/>
          <w:color w:val="auto"/>
          <w:lang w:val="pl-PL" w:bidi="ar-SA"/>
        </w:rPr>
        <w:t>larzu asortymentowo-cenowym - (</w:t>
      </w:r>
      <w:r w:rsidR="006D1003">
        <w:rPr>
          <w:rFonts w:eastAsiaTheme="minorHAnsi" w:cs="Times New Roman"/>
          <w:color w:val="auto"/>
          <w:lang w:val="pl-PL" w:bidi="ar-SA"/>
        </w:rPr>
        <w:t>poz. 2.1- 2.10</w:t>
      </w:r>
      <w:r w:rsidRPr="002C7F48">
        <w:rPr>
          <w:rFonts w:eastAsiaTheme="minorHAnsi" w:cs="Times New Roman"/>
          <w:color w:val="auto"/>
          <w:lang w:val="pl-PL" w:bidi="ar-SA"/>
        </w:rPr>
        <w:t>) do SWZ.</w:t>
      </w:r>
    </w:p>
    <w:p w14:paraId="7B2DCA7E" w14:textId="4E9246FB" w:rsidR="00890383" w:rsidRPr="002C7F48" w:rsidRDefault="00F571E3" w:rsidP="00542F7C">
      <w:pPr>
        <w:pStyle w:val="Akapitzlist"/>
        <w:autoSpaceDE w:val="0"/>
        <w:autoSpaceDN w:val="0"/>
        <w:adjustRightInd w:val="0"/>
        <w:ind w:left="360"/>
        <w:contextualSpacing w:val="0"/>
        <w:rPr>
          <w:rFonts w:eastAsiaTheme="minorHAnsi" w:cs="Times New Roman"/>
          <w:b/>
          <w:color w:val="auto"/>
          <w:lang w:val="pl-PL" w:bidi="ar-SA"/>
        </w:rPr>
      </w:pPr>
      <w:r>
        <w:rPr>
          <w:rFonts w:eastAsiaTheme="minorHAnsi" w:cs="Times New Roman"/>
          <w:b/>
          <w:color w:val="auto"/>
          <w:lang w:val="pl-PL" w:bidi="ar-SA"/>
        </w:rPr>
        <w:t>UWAGA</w:t>
      </w:r>
      <w:r w:rsidR="00DD3F8F" w:rsidRPr="002C7F48">
        <w:rPr>
          <w:rFonts w:eastAsiaTheme="minorHAnsi" w:cs="Times New Roman"/>
          <w:color w:val="auto"/>
          <w:lang w:val="pl-PL" w:bidi="ar-SA"/>
        </w:rPr>
        <w:t xml:space="preserve">  – </w:t>
      </w:r>
      <w:r w:rsidR="002456F7">
        <w:rPr>
          <w:rFonts w:eastAsiaTheme="minorHAnsi" w:cs="Times New Roman"/>
          <w:b/>
          <w:color w:val="auto"/>
          <w:lang w:val="pl-PL" w:bidi="ar-SA"/>
        </w:rPr>
        <w:t xml:space="preserve">dotyczy </w:t>
      </w:r>
      <w:r w:rsidR="002456F7" w:rsidRPr="008B7E8E">
        <w:rPr>
          <w:rFonts w:eastAsiaTheme="minorHAnsi" w:cs="Times New Roman"/>
          <w:b/>
          <w:color w:val="auto"/>
          <w:lang w:val="pl-PL" w:bidi="ar-SA"/>
        </w:rPr>
        <w:t>Części V</w:t>
      </w:r>
      <w:r w:rsidR="00DD3F8F" w:rsidRPr="008B7E8E">
        <w:rPr>
          <w:rFonts w:eastAsiaTheme="minorHAnsi" w:cs="Times New Roman"/>
          <w:b/>
          <w:color w:val="auto"/>
          <w:lang w:val="pl-PL" w:bidi="ar-SA"/>
        </w:rPr>
        <w:t xml:space="preserve"> </w:t>
      </w:r>
      <w:r w:rsidR="00DD3F8F" w:rsidRPr="002C7F48">
        <w:rPr>
          <w:rFonts w:eastAsiaTheme="minorHAnsi" w:cs="Times New Roman"/>
          <w:b/>
          <w:color w:val="auto"/>
          <w:lang w:val="pl-PL" w:bidi="ar-SA"/>
        </w:rPr>
        <w:t>– Jaja</w:t>
      </w:r>
    </w:p>
    <w:p w14:paraId="26BE3644" w14:textId="77777777" w:rsidR="00890383" w:rsidRPr="002C7F48" w:rsidRDefault="00DD3F8F" w:rsidP="00542F7C">
      <w:pPr>
        <w:pStyle w:val="Bezodstpw"/>
        <w:ind w:left="360"/>
        <w:rPr>
          <w:rFonts w:cs="Times New Roman"/>
          <w:lang w:val="pl-PL" w:bidi="ar-SA"/>
        </w:rPr>
      </w:pPr>
      <w:r w:rsidRPr="002C7F48">
        <w:rPr>
          <w:rFonts w:cs="Times New Roman"/>
          <w:lang w:val="pl-PL" w:bidi="ar-SA"/>
        </w:rPr>
        <w:t>Wykonawca jest zobowiązany do dostarczenia przy każdej dostawie:</w:t>
      </w:r>
    </w:p>
    <w:p w14:paraId="6A349728" w14:textId="77777777" w:rsidR="00890383" w:rsidRPr="002C7F48" w:rsidRDefault="00DD3F8F" w:rsidP="00542F7C">
      <w:pPr>
        <w:pStyle w:val="Bezodstpw"/>
        <w:rPr>
          <w:rFonts w:cs="Times New Roman"/>
          <w:lang w:val="pl-PL" w:bidi="ar-SA"/>
        </w:rPr>
      </w:pPr>
      <w:r w:rsidRPr="002C7F48">
        <w:rPr>
          <w:rFonts w:cs="Times New Roman"/>
          <w:lang w:val="pl-PL" w:bidi="ar-SA"/>
        </w:rPr>
        <w:lastRenderedPageBreak/>
        <w:t xml:space="preserve">       a)   handlowego dokumentu identyfikacyjnego,</w:t>
      </w:r>
    </w:p>
    <w:p w14:paraId="7E97CC2B" w14:textId="77777777" w:rsidR="00890383" w:rsidRPr="002C7F48" w:rsidRDefault="00DD3F8F" w:rsidP="00542F7C">
      <w:pPr>
        <w:pStyle w:val="Bezodstpw"/>
        <w:rPr>
          <w:rFonts w:cs="Times New Roman"/>
          <w:lang w:val="pl-PL" w:bidi="ar-SA"/>
        </w:rPr>
      </w:pPr>
      <w:r w:rsidRPr="002C7F48">
        <w:rPr>
          <w:rFonts w:cs="Times New Roman"/>
          <w:lang w:val="pl-PL" w:bidi="ar-SA"/>
        </w:rPr>
        <w:t xml:space="preserve">       b)   zaświadczenia nadzoru weterynaryjnego,</w:t>
      </w:r>
    </w:p>
    <w:p w14:paraId="20808A61" w14:textId="47416D93" w:rsidR="00890383" w:rsidRPr="002C7F48" w:rsidRDefault="00DD3F8F" w:rsidP="00542F7C">
      <w:pPr>
        <w:pStyle w:val="Bezodstpw"/>
        <w:rPr>
          <w:rFonts w:cs="Times New Roman"/>
          <w:lang w:val="pl-PL" w:bidi="ar-SA"/>
        </w:rPr>
      </w:pPr>
      <w:r w:rsidRPr="002C7F48">
        <w:rPr>
          <w:rFonts w:cs="Times New Roman"/>
          <w:lang w:val="pl-PL" w:bidi="ar-SA"/>
        </w:rPr>
        <w:t xml:space="preserve">       c)   sprawozdania z badań na obecność pałeczek Salmonelli</w:t>
      </w:r>
      <w:r w:rsidR="00174B89">
        <w:rPr>
          <w:rFonts w:cs="Times New Roman"/>
          <w:lang w:val="pl-PL" w:bidi="ar-SA"/>
        </w:rPr>
        <w:t xml:space="preserve"> w jajach, paszy, kurniku</w:t>
      </w:r>
      <w:r w:rsidRPr="002C7F48">
        <w:rPr>
          <w:rFonts w:cs="Times New Roman"/>
          <w:lang w:val="pl-PL" w:bidi="ar-SA"/>
        </w:rPr>
        <w:t xml:space="preserve">.  </w:t>
      </w:r>
    </w:p>
    <w:p w14:paraId="7E496F58" w14:textId="6C404E09" w:rsidR="00890383" w:rsidRPr="002C7F48" w:rsidRDefault="002456F7" w:rsidP="00542F7C">
      <w:pPr>
        <w:pStyle w:val="Akapitzlist"/>
        <w:autoSpaceDE w:val="0"/>
        <w:autoSpaceDN w:val="0"/>
        <w:adjustRightInd w:val="0"/>
        <w:ind w:left="360"/>
        <w:contextualSpacing w:val="0"/>
        <w:rPr>
          <w:rFonts w:eastAsiaTheme="minorHAnsi" w:cs="Times New Roman"/>
          <w:color w:val="auto"/>
          <w:lang w:val="pl-PL" w:bidi="ar-SA"/>
        </w:rPr>
      </w:pPr>
      <w:r>
        <w:rPr>
          <w:rFonts w:eastAsiaTheme="minorHAnsi" w:cs="Times New Roman"/>
          <w:b/>
          <w:color w:val="auto"/>
          <w:lang w:val="pl-PL" w:bidi="ar-SA"/>
        </w:rPr>
        <w:t xml:space="preserve">UWAGA </w:t>
      </w:r>
      <w:r w:rsidR="008B7E8E">
        <w:rPr>
          <w:rFonts w:eastAsiaTheme="minorHAnsi" w:cs="Times New Roman"/>
          <w:b/>
          <w:color w:val="auto"/>
          <w:lang w:val="pl-PL" w:bidi="ar-SA"/>
        </w:rPr>
        <w:t>–</w:t>
      </w:r>
      <w:r>
        <w:rPr>
          <w:rFonts w:eastAsiaTheme="minorHAnsi" w:cs="Times New Roman"/>
          <w:b/>
          <w:color w:val="auto"/>
          <w:lang w:val="pl-PL" w:bidi="ar-SA"/>
        </w:rPr>
        <w:t xml:space="preserve"> dotyczy </w:t>
      </w:r>
      <w:r w:rsidRPr="008B7E8E">
        <w:rPr>
          <w:rFonts w:eastAsiaTheme="minorHAnsi" w:cs="Times New Roman"/>
          <w:b/>
          <w:color w:val="auto"/>
          <w:lang w:val="pl-PL" w:bidi="ar-SA"/>
        </w:rPr>
        <w:t>Części V</w:t>
      </w:r>
      <w:r w:rsidR="00DD3F8F" w:rsidRPr="008B7E8E">
        <w:rPr>
          <w:rFonts w:eastAsiaTheme="minorHAnsi" w:cs="Times New Roman"/>
          <w:b/>
          <w:color w:val="auto"/>
          <w:lang w:val="pl-PL" w:bidi="ar-SA"/>
        </w:rPr>
        <w:t xml:space="preserve">I - </w:t>
      </w:r>
      <w:r w:rsidR="00DD3F8F" w:rsidRPr="002C7F48">
        <w:rPr>
          <w:rFonts w:eastAsiaTheme="minorHAnsi" w:cs="Times New Roman"/>
          <w:b/>
          <w:color w:val="auto"/>
          <w:lang w:val="pl-PL" w:bidi="ar-SA"/>
        </w:rPr>
        <w:t>Pieczywo, świeże wyroby piekarskie i ciastkarskie.</w:t>
      </w:r>
    </w:p>
    <w:p w14:paraId="62418771" w14:textId="308DB818" w:rsidR="00890383" w:rsidRPr="002C7F48" w:rsidRDefault="00DD3F8F" w:rsidP="00542F7C">
      <w:pPr>
        <w:pStyle w:val="Akapitzlist"/>
        <w:autoSpaceDE w:val="0"/>
        <w:autoSpaceDN w:val="0"/>
        <w:adjustRightInd w:val="0"/>
        <w:ind w:left="360"/>
        <w:contextualSpacing w:val="0"/>
        <w:rPr>
          <w:rFonts w:eastAsiaTheme="minorHAnsi" w:cs="Times New Roman"/>
          <w:color w:val="auto"/>
          <w:lang w:val="pl-PL" w:bidi="ar-SA"/>
        </w:rPr>
      </w:pPr>
      <w:r w:rsidRPr="002C7F48">
        <w:rPr>
          <w:rFonts w:eastAsiaTheme="minorHAnsi" w:cs="Times New Roman"/>
          <w:color w:val="auto"/>
          <w:lang w:val="pl-PL" w:bidi="ar-SA"/>
        </w:rPr>
        <w:t xml:space="preserve">W sytuacjach niemożliwych do przewidzenia przez Zamawiającego, np. zwiększona zachorowalność, bardzo złe warunki pogodowe itp., </w:t>
      </w:r>
      <w:r w:rsidRPr="002C7F48">
        <w:rPr>
          <w:rFonts w:eastAsiaTheme="minorHAnsi" w:cs="Times New Roman"/>
          <w:b/>
          <w:color w:val="auto"/>
          <w:lang w:val="pl-PL" w:bidi="ar-SA"/>
        </w:rPr>
        <w:t xml:space="preserve">Zamawiający ma prawo zwrotu części towaru </w:t>
      </w:r>
      <w:r w:rsidRPr="002C7F48">
        <w:rPr>
          <w:rFonts w:eastAsiaTheme="minorHAnsi" w:cs="Times New Roman"/>
          <w:color w:val="auto"/>
          <w:lang w:val="pl-PL" w:bidi="ar-SA"/>
        </w:rPr>
        <w:t>dostarczonego w danym dniu, informując Wykonawcę faksem, e-mailem lub telefonicznie o ilości zwrotu w godz. 9.30 - 10.00. Wykonawca w takich przypadkach jest zobowiązany do wystawieni</w:t>
      </w:r>
      <w:r w:rsidR="005C1B1B">
        <w:rPr>
          <w:rFonts w:eastAsiaTheme="minorHAnsi" w:cs="Times New Roman"/>
          <w:color w:val="auto"/>
          <w:lang w:val="pl-PL" w:bidi="ar-SA"/>
        </w:rPr>
        <w:t>a faktury uwzględniającej zwrot</w:t>
      </w:r>
      <w:r w:rsidRPr="002C7F48">
        <w:rPr>
          <w:rFonts w:eastAsiaTheme="minorHAnsi" w:cs="Times New Roman"/>
          <w:color w:val="auto"/>
          <w:lang w:val="pl-PL" w:bidi="ar-SA"/>
        </w:rPr>
        <w:t>, czyli faktycznej ilości pobranego towaru.</w:t>
      </w:r>
    </w:p>
    <w:p w14:paraId="209D9A31" w14:textId="77777777" w:rsidR="00890383" w:rsidRPr="002C7F48" w:rsidRDefault="00DD3F8F" w:rsidP="00542F7C">
      <w:pPr>
        <w:pStyle w:val="Akapitzlist"/>
        <w:numPr>
          <w:ilvl w:val="1"/>
          <w:numId w:val="1"/>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Wykonawca zobowiązany jest do stosowania cen widniejących na formularzach asortymentowo-cenowych przez cały okres trwania Umowy. Wykonawca nie może zmieniać jednostek miar, ilości, skreślać. Wykonawca jest zobowiązany do wyceny wszystkich wymieniowych w załączniku pozycji na daną część. </w:t>
      </w:r>
    </w:p>
    <w:p w14:paraId="0EC53AC7" w14:textId="14F0095C" w:rsidR="003679D8" w:rsidRPr="003679D8" w:rsidRDefault="00DD3F8F" w:rsidP="00542F7C">
      <w:pPr>
        <w:pStyle w:val="Akapitzlist"/>
        <w:numPr>
          <w:ilvl w:val="1"/>
          <w:numId w:val="1"/>
        </w:numPr>
        <w:autoSpaceDE w:val="0"/>
        <w:autoSpaceDN w:val="0"/>
        <w:adjustRightInd w:val="0"/>
        <w:ind w:left="851" w:hanging="567"/>
        <w:contextualSpacing w:val="0"/>
        <w:rPr>
          <w:rFonts w:eastAsiaTheme="minorHAnsi" w:cs="Times New Roman"/>
          <w:b/>
          <w:bCs/>
          <w:color w:val="auto"/>
          <w:lang w:val="pl-PL" w:bidi="ar-SA"/>
        </w:rPr>
      </w:pPr>
      <w:r w:rsidRPr="002C7F48">
        <w:rPr>
          <w:rFonts w:cs="Times New Roman"/>
          <w:color w:val="auto"/>
          <w:lang w:val="pl-PL" w:bidi="ar-SA"/>
        </w:rPr>
        <w:t xml:space="preserve">Zamawiający </w:t>
      </w:r>
      <w:r w:rsidR="003679D8">
        <w:rPr>
          <w:rFonts w:cs="Times New Roman"/>
          <w:color w:val="auto"/>
          <w:lang w:val="pl-PL" w:bidi="ar-SA"/>
        </w:rPr>
        <w:t>nie gwarantuje</w:t>
      </w:r>
      <w:r w:rsidRPr="002C7F48">
        <w:rPr>
          <w:rFonts w:cs="Times New Roman"/>
          <w:color w:val="auto"/>
          <w:lang w:val="pl-PL" w:bidi="ar-SA"/>
        </w:rPr>
        <w:t xml:space="preserve">, że </w:t>
      </w:r>
      <w:r w:rsidR="003679D8">
        <w:rPr>
          <w:rFonts w:cs="Times New Roman"/>
          <w:color w:val="auto"/>
          <w:lang w:val="pl-PL" w:bidi="ar-SA"/>
        </w:rPr>
        <w:t xml:space="preserve">złoży zamówienie na maksymalną ilość </w:t>
      </w:r>
      <w:r w:rsidRPr="002C7F48">
        <w:rPr>
          <w:rFonts w:cs="Times New Roman"/>
          <w:color w:val="auto"/>
          <w:lang w:val="pl-PL" w:bidi="ar-SA"/>
        </w:rPr>
        <w:t>artykułów będących przedmiotem zamówienia</w:t>
      </w:r>
      <w:r w:rsidR="003679D8">
        <w:rPr>
          <w:rFonts w:cs="Times New Roman"/>
          <w:color w:val="auto"/>
          <w:lang w:val="pl-PL" w:bidi="ar-SA"/>
        </w:rPr>
        <w:t xml:space="preserve">, Zamawiający będzie zamawiał towar w ilościach dostosowanych do potrzeb szkoły, z zastrzeżeniem minimalnego poziomu realizacji umowy na poziomie 60% artykułów wymienionych w załączniku nr 2 </w:t>
      </w:r>
      <w:r w:rsidR="003679D8">
        <w:rPr>
          <w:rFonts w:cs="Times New Roman"/>
          <w:i/>
          <w:color w:val="auto"/>
          <w:lang w:val="pl-PL" w:bidi="ar-SA"/>
        </w:rPr>
        <w:t>Formularz asortymentowo-cenowy</w:t>
      </w:r>
      <w:r w:rsidR="003679D8">
        <w:rPr>
          <w:rFonts w:cs="Times New Roman"/>
          <w:color w:val="auto"/>
          <w:lang w:val="pl-PL" w:bidi="ar-SA"/>
        </w:rPr>
        <w:t xml:space="preserve">. Pozostałą część zamówienia Zamawiający zrealizuje zgodnie </w:t>
      </w:r>
      <w:r w:rsidR="003679D8">
        <w:rPr>
          <w:rFonts w:cs="Times New Roman"/>
          <w:color w:val="auto"/>
          <w:lang w:val="pl-PL" w:bidi="ar-SA"/>
        </w:rPr>
        <w:br/>
        <w:t xml:space="preserve">z zapotrzebowaniem, w ramach zastosowania prawa opcji, zwiększając lub zmniejszając poszczególne ilości produktów, będących przedmiotem zamówienia, pod warunkiem nie przekroczenia maksymalnej wartości umowy. </w:t>
      </w:r>
    </w:p>
    <w:p w14:paraId="0B623E2C" w14:textId="5D5CF3DE" w:rsidR="001442D3" w:rsidRPr="001442D3" w:rsidRDefault="001442D3" w:rsidP="00542F7C">
      <w:pPr>
        <w:autoSpaceDE w:val="0"/>
        <w:autoSpaceDN w:val="0"/>
        <w:adjustRightInd w:val="0"/>
        <w:ind w:left="284" w:hanging="710"/>
        <w:rPr>
          <w:rFonts w:eastAsiaTheme="minorHAnsi" w:cs="Times New Roman"/>
          <w:b/>
          <w:bCs/>
          <w:color w:val="auto"/>
          <w:lang w:val="pl-PL" w:bidi="ar-SA"/>
        </w:rPr>
      </w:pPr>
      <w:r w:rsidRPr="001442D3">
        <w:rPr>
          <w:rFonts w:eastAsiaTheme="minorHAnsi" w:cs="Times New Roman"/>
          <w:b/>
          <w:color w:val="auto"/>
          <w:lang w:val="pl-PL" w:bidi="ar-SA"/>
        </w:rPr>
        <w:t>UWAGA</w:t>
      </w:r>
      <w:r w:rsidRPr="001442D3">
        <w:rPr>
          <w:rFonts w:eastAsiaTheme="minorHAnsi" w:cs="Times New Roman"/>
          <w:color w:val="auto"/>
          <w:lang w:val="pl-PL" w:bidi="ar-SA"/>
        </w:rPr>
        <w:t xml:space="preserve">  – </w:t>
      </w:r>
      <w:r w:rsidRPr="001442D3">
        <w:rPr>
          <w:rFonts w:eastAsiaTheme="minorHAnsi" w:cs="Times New Roman"/>
          <w:b/>
          <w:color w:val="auto"/>
          <w:lang w:val="pl-PL" w:bidi="ar-SA"/>
        </w:rPr>
        <w:t xml:space="preserve">dotyczy </w:t>
      </w:r>
      <w:r w:rsidRPr="008B7E8E">
        <w:rPr>
          <w:rFonts w:eastAsiaTheme="minorHAnsi" w:cs="Times New Roman"/>
          <w:b/>
          <w:color w:val="auto"/>
          <w:lang w:val="pl-PL" w:bidi="ar-SA"/>
        </w:rPr>
        <w:t>Części V</w:t>
      </w:r>
      <w:r w:rsidR="006D1003">
        <w:rPr>
          <w:rFonts w:eastAsiaTheme="minorHAnsi" w:cs="Times New Roman"/>
          <w:b/>
          <w:color w:val="auto"/>
          <w:lang w:val="pl-PL" w:bidi="ar-SA"/>
        </w:rPr>
        <w:t>I,</w:t>
      </w:r>
      <w:r w:rsidR="00725461" w:rsidRPr="008B7E8E">
        <w:rPr>
          <w:rFonts w:eastAsiaTheme="minorHAnsi" w:cs="Times New Roman"/>
          <w:b/>
          <w:color w:val="auto"/>
          <w:lang w:val="pl-PL" w:bidi="ar-SA"/>
        </w:rPr>
        <w:t xml:space="preserve"> VII</w:t>
      </w:r>
      <w:r w:rsidR="006D1003">
        <w:rPr>
          <w:rFonts w:eastAsiaTheme="minorHAnsi" w:cs="Times New Roman"/>
          <w:b/>
          <w:color w:val="auto"/>
          <w:lang w:val="pl-PL" w:bidi="ar-SA"/>
        </w:rPr>
        <w:t>, IX i X</w:t>
      </w:r>
      <w:r w:rsidRPr="008B7E8E">
        <w:rPr>
          <w:rFonts w:eastAsiaTheme="minorHAnsi" w:cs="Times New Roman"/>
          <w:b/>
          <w:color w:val="auto"/>
          <w:lang w:val="pl-PL" w:bidi="ar-SA"/>
        </w:rPr>
        <w:t xml:space="preserve"> </w:t>
      </w:r>
      <w:r w:rsidR="00067ED5">
        <w:rPr>
          <w:rFonts w:eastAsiaTheme="minorHAnsi" w:cs="Times New Roman"/>
          <w:b/>
          <w:color w:val="auto"/>
          <w:lang w:val="pl-PL" w:bidi="ar-SA"/>
        </w:rPr>
        <w:t>– Pieczywo;</w:t>
      </w:r>
      <w:r w:rsidR="00725461">
        <w:rPr>
          <w:rFonts w:eastAsiaTheme="minorHAnsi" w:cs="Times New Roman"/>
          <w:b/>
          <w:color w:val="auto"/>
          <w:lang w:val="pl-PL" w:bidi="ar-SA"/>
        </w:rPr>
        <w:t xml:space="preserve"> Dania gotowe</w:t>
      </w:r>
      <w:r w:rsidR="00067ED5">
        <w:rPr>
          <w:rFonts w:eastAsiaTheme="minorHAnsi" w:cs="Times New Roman"/>
          <w:b/>
          <w:color w:val="auto"/>
          <w:lang w:val="pl-PL" w:bidi="ar-SA"/>
        </w:rPr>
        <w:t>;</w:t>
      </w:r>
      <w:r w:rsidR="006D1003">
        <w:rPr>
          <w:rFonts w:eastAsiaTheme="minorHAnsi" w:cs="Times New Roman"/>
          <w:b/>
          <w:color w:val="auto"/>
          <w:lang w:val="pl-PL" w:bidi="ar-SA"/>
        </w:rPr>
        <w:t xml:space="preserve"> Mię</w:t>
      </w:r>
      <w:r w:rsidR="00067ED5">
        <w:rPr>
          <w:rFonts w:eastAsiaTheme="minorHAnsi" w:cs="Times New Roman"/>
          <w:b/>
          <w:color w:val="auto"/>
          <w:lang w:val="pl-PL" w:bidi="ar-SA"/>
        </w:rPr>
        <w:t>so, produkty wieprzowe i wołowe;</w:t>
      </w:r>
      <w:r w:rsidR="006D1003">
        <w:rPr>
          <w:rFonts w:eastAsiaTheme="minorHAnsi" w:cs="Times New Roman"/>
          <w:b/>
          <w:color w:val="auto"/>
          <w:lang w:val="pl-PL" w:bidi="ar-SA"/>
        </w:rPr>
        <w:t xml:space="preserve"> Drób i produkty drobiowe.</w:t>
      </w:r>
    </w:p>
    <w:p w14:paraId="52F7E218" w14:textId="5CEEAF64" w:rsidR="001442D3" w:rsidRPr="002C7F48" w:rsidRDefault="001442D3" w:rsidP="00542F7C">
      <w:pPr>
        <w:pStyle w:val="Bezodstpw"/>
        <w:ind w:left="0" w:firstLine="0"/>
        <w:rPr>
          <w:rFonts w:cs="Times New Roman"/>
          <w:lang w:val="pl-PL" w:bidi="ar-SA"/>
        </w:rPr>
      </w:pPr>
      <w:r w:rsidRPr="002C7F48">
        <w:rPr>
          <w:rFonts w:cs="Times New Roman"/>
          <w:lang w:val="pl-PL" w:bidi="ar-SA"/>
        </w:rPr>
        <w:t xml:space="preserve">Wykonawca jest zobowiązany do dostarczenia przy </w:t>
      </w:r>
      <w:r>
        <w:rPr>
          <w:rFonts w:cs="Times New Roman"/>
          <w:lang w:val="pl-PL" w:bidi="ar-SA"/>
        </w:rPr>
        <w:t xml:space="preserve">pierwszej dostawie </w:t>
      </w:r>
      <w:r w:rsidR="00725461">
        <w:rPr>
          <w:rFonts w:cs="Times New Roman"/>
          <w:lang w:val="pl-PL" w:bidi="ar-SA"/>
        </w:rPr>
        <w:t>i po każdej zmianie</w:t>
      </w:r>
      <w:r w:rsidR="008B7E8E">
        <w:rPr>
          <w:rFonts w:cs="Times New Roman"/>
          <w:lang w:val="pl-PL" w:bidi="ar-SA"/>
        </w:rPr>
        <w:t>,</w:t>
      </w:r>
      <w:r w:rsidR="00725461">
        <w:rPr>
          <w:rFonts w:cs="Times New Roman"/>
          <w:lang w:val="pl-PL" w:bidi="ar-SA"/>
        </w:rPr>
        <w:t xml:space="preserve"> informację o składzie, wartości</w:t>
      </w:r>
      <w:r w:rsidR="008B7E8E">
        <w:rPr>
          <w:rFonts w:cs="Times New Roman"/>
          <w:lang w:val="pl-PL" w:bidi="ar-SA"/>
        </w:rPr>
        <w:t>ach</w:t>
      </w:r>
      <w:r w:rsidR="00725461">
        <w:rPr>
          <w:rFonts w:cs="Times New Roman"/>
          <w:lang w:val="pl-PL" w:bidi="ar-SA"/>
        </w:rPr>
        <w:t xml:space="preserve"> odżywcz</w:t>
      </w:r>
      <w:r w:rsidR="008B7E8E">
        <w:rPr>
          <w:rFonts w:cs="Times New Roman"/>
          <w:lang w:val="pl-PL" w:bidi="ar-SA"/>
        </w:rPr>
        <w:t>ych</w:t>
      </w:r>
      <w:r w:rsidR="00725461">
        <w:rPr>
          <w:rFonts w:cs="Times New Roman"/>
          <w:lang w:val="pl-PL" w:bidi="ar-SA"/>
        </w:rPr>
        <w:t>, alergenach występujących w wyrobach dostarczanych do kuchni wg. Formularza ofertowego.</w:t>
      </w:r>
    </w:p>
    <w:p w14:paraId="1754A2CD" w14:textId="4F1782FA" w:rsidR="00F571E3" w:rsidRPr="00F571E3" w:rsidRDefault="00F571E3" w:rsidP="00542F7C">
      <w:pPr>
        <w:autoSpaceDE w:val="0"/>
        <w:autoSpaceDN w:val="0"/>
        <w:adjustRightInd w:val="0"/>
        <w:ind w:hanging="1985"/>
        <w:rPr>
          <w:rFonts w:eastAsiaTheme="minorHAnsi" w:cs="Times New Roman"/>
          <w:b/>
          <w:bCs/>
          <w:color w:val="auto"/>
          <w:lang w:val="pl-PL" w:bidi="ar-SA"/>
        </w:rPr>
      </w:pPr>
    </w:p>
    <w:p w14:paraId="48E70DA7" w14:textId="77777777" w:rsidR="00890383" w:rsidRPr="002C7F48" w:rsidRDefault="00DD3F8F" w:rsidP="00542F7C">
      <w:pPr>
        <w:pStyle w:val="Bezodstpw"/>
        <w:ind w:left="709" w:hanging="624"/>
        <w:rPr>
          <w:rFonts w:cs="Times New Roman"/>
          <w:b/>
          <w:color w:val="auto"/>
          <w:lang w:val="pl-PL" w:bidi="ar-SA"/>
        </w:rPr>
      </w:pPr>
      <w:r w:rsidRPr="002C7F48">
        <w:rPr>
          <w:rFonts w:cs="Times New Roman"/>
          <w:b/>
          <w:color w:val="auto"/>
          <w:lang w:val="pl-PL" w:bidi="ar-SA"/>
        </w:rPr>
        <w:t xml:space="preserve">          UWAGA.  </w:t>
      </w:r>
    </w:p>
    <w:p w14:paraId="0498FEA5" w14:textId="454E14B4" w:rsidR="00580861" w:rsidRDefault="00580861" w:rsidP="00542F7C">
      <w:pPr>
        <w:pStyle w:val="Bezodstpw"/>
        <w:ind w:left="709" w:hanging="624"/>
        <w:rPr>
          <w:rFonts w:cs="Times New Roman"/>
          <w:b/>
          <w:color w:val="auto"/>
          <w:lang w:val="pl-PL" w:bidi="ar-SA"/>
        </w:rPr>
      </w:pPr>
      <w:r>
        <w:rPr>
          <w:rFonts w:cs="Times New Roman"/>
          <w:b/>
          <w:color w:val="auto"/>
          <w:lang w:val="pl-PL" w:bidi="ar-SA"/>
        </w:rPr>
        <w:t>Zamawiający może ograniczyć gwarantowaną ilość zamawianych artykułów spożywczych do ilości jaka będzie adekwatna do okresu działalności stołówki szkolnej w przypadkach zawieszenia działalności placówki w związku z:</w:t>
      </w:r>
    </w:p>
    <w:p w14:paraId="5B23710A" w14:textId="7B289175" w:rsidR="00580861" w:rsidRPr="00580861" w:rsidRDefault="00580861" w:rsidP="00542F7C">
      <w:pPr>
        <w:pStyle w:val="Bezodstpw"/>
        <w:numPr>
          <w:ilvl w:val="0"/>
          <w:numId w:val="28"/>
        </w:numPr>
        <w:rPr>
          <w:rFonts w:cs="Times New Roman"/>
          <w:b/>
          <w:color w:val="FF0000"/>
          <w:lang w:val="pl-PL" w:bidi="ar-SA"/>
        </w:rPr>
      </w:pPr>
      <w:r>
        <w:rPr>
          <w:rFonts w:cs="Times New Roman"/>
          <w:b/>
          <w:color w:val="auto"/>
          <w:lang w:val="pl-PL" w:bidi="ar-SA"/>
        </w:rPr>
        <w:t>Wprowadzeniem stanu epidemicznego, lub zwiększonej zachorowalności pracowników lub uczniów na COVID-19 lub innych wariantów wirusa</w:t>
      </w:r>
    </w:p>
    <w:p w14:paraId="058ED08C" w14:textId="77777777" w:rsidR="00580861" w:rsidRPr="00580861" w:rsidRDefault="00580861" w:rsidP="00542F7C">
      <w:pPr>
        <w:pStyle w:val="Bezodstpw"/>
        <w:numPr>
          <w:ilvl w:val="0"/>
          <w:numId w:val="28"/>
        </w:numPr>
        <w:rPr>
          <w:rFonts w:cs="Times New Roman"/>
          <w:b/>
          <w:color w:val="FF0000"/>
          <w:lang w:val="pl-PL" w:bidi="ar-SA"/>
        </w:rPr>
      </w:pPr>
      <w:r>
        <w:rPr>
          <w:rFonts w:cs="Times New Roman"/>
          <w:b/>
          <w:color w:val="auto"/>
          <w:lang w:val="pl-PL" w:bidi="ar-SA"/>
        </w:rPr>
        <w:t>Zagrożenia bezpieczeństwa uczniów w związku z organizacją i przebiegiem imprez ogólnopolskich i międzynarodowych</w:t>
      </w:r>
    </w:p>
    <w:p w14:paraId="5691D1C7" w14:textId="0973E7F4" w:rsidR="00580861" w:rsidRPr="00580861" w:rsidRDefault="00580861" w:rsidP="00542F7C">
      <w:pPr>
        <w:pStyle w:val="Bezodstpw"/>
        <w:numPr>
          <w:ilvl w:val="0"/>
          <w:numId w:val="28"/>
        </w:numPr>
        <w:rPr>
          <w:rFonts w:cs="Times New Roman"/>
          <w:b/>
          <w:color w:val="auto"/>
          <w:lang w:val="pl-PL" w:bidi="ar-SA"/>
        </w:rPr>
      </w:pPr>
      <w:r w:rsidRPr="00580861">
        <w:rPr>
          <w:rFonts w:cs="Times New Roman"/>
          <w:b/>
          <w:color w:val="auto"/>
          <w:lang w:val="pl-PL" w:bidi="ar-SA"/>
        </w:rPr>
        <w:t xml:space="preserve">Temperatury zewnętrznej lub w pomieszczeniach, w których są prowadzone zajęcia </w:t>
      </w:r>
      <w:r w:rsidR="0040355E">
        <w:rPr>
          <w:rFonts w:cs="Times New Roman"/>
          <w:b/>
          <w:color w:val="auto"/>
          <w:lang w:val="pl-PL" w:bidi="ar-SA"/>
        </w:rPr>
        <w:br/>
      </w:r>
      <w:r w:rsidRPr="00580861">
        <w:rPr>
          <w:rFonts w:cs="Times New Roman"/>
          <w:b/>
          <w:color w:val="auto"/>
          <w:lang w:val="pl-PL" w:bidi="ar-SA"/>
        </w:rPr>
        <w:t>z uczniami, zagrażające zdrowiu uczniów</w:t>
      </w:r>
    </w:p>
    <w:p w14:paraId="66DDA51A" w14:textId="77777777" w:rsidR="00580861" w:rsidRPr="00580861" w:rsidRDefault="00580861" w:rsidP="00542F7C">
      <w:pPr>
        <w:pStyle w:val="Bezodstpw"/>
        <w:numPr>
          <w:ilvl w:val="0"/>
          <w:numId w:val="28"/>
        </w:numPr>
        <w:rPr>
          <w:rFonts w:cs="Times New Roman"/>
          <w:b/>
          <w:color w:val="FF0000"/>
          <w:lang w:val="pl-PL" w:bidi="ar-SA"/>
        </w:rPr>
      </w:pPr>
      <w:r>
        <w:rPr>
          <w:rFonts w:cs="Times New Roman"/>
          <w:b/>
          <w:color w:val="auto"/>
          <w:lang w:val="pl-PL" w:bidi="ar-SA"/>
        </w:rPr>
        <w:t>Innego nadzwyczajnego zdarzenia zagrażającego bezpieczeństwu lub zdrowiu uczniów.</w:t>
      </w:r>
    </w:p>
    <w:p w14:paraId="1C476059" w14:textId="6535327B" w:rsidR="00890383" w:rsidRPr="00580861" w:rsidRDefault="00DD3F8F" w:rsidP="00542F7C">
      <w:pPr>
        <w:pStyle w:val="Bezodstpw"/>
        <w:ind w:left="709" w:hanging="624"/>
        <w:rPr>
          <w:rFonts w:cs="Times New Roman"/>
          <w:b/>
          <w:color w:val="auto"/>
          <w:lang w:val="pl-PL" w:bidi="ar-SA"/>
        </w:rPr>
      </w:pPr>
      <w:r w:rsidRPr="00580861">
        <w:rPr>
          <w:rFonts w:cs="Times New Roman"/>
          <w:b/>
          <w:color w:val="auto"/>
          <w:lang w:val="pl-PL" w:bidi="ar-SA"/>
        </w:rPr>
        <w:t xml:space="preserve">Wykonawca składając ofertę akceptuje tą informację, </w:t>
      </w:r>
      <w:r w:rsidR="00580861" w:rsidRPr="00580861">
        <w:rPr>
          <w:rFonts w:cs="Times New Roman"/>
          <w:b/>
          <w:color w:val="auto"/>
          <w:lang w:val="pl-PL" w:bidi="ar-SA"/>
        </w:rPr>
        <w:t xml:space="preserve">oraz ryzyko zmniejszonej ilości </w:t>
      </w:r>
      <w:r w:rsidRPr="00580861">
        <w:rPr>
          <w:rFonts w:cs="Times New Roman"/>
          <w:b/>
          <w:color w:val="auto"/>
          <w:lang w:val="pl-PL" w:bidi="ar-SA"/>
        </w:rPr>
        <w:t xml:space="preserve">zamawianych produktów. </w:t>
      </w:r>
    </w:p>
    <w:p w14:paraId="59D20842" w14:textId="6983A9E8" w:rsidR="00890383" w:rsidRPr="0013506F" w:rsidRDefault="00DD3F8F" w:rsidP="00542F7C">
      <w:pPr>
        <w:pStyle w:val="Akapitzlist"/>
        <w:numPr>
          <w:ilvl w:val="1"/>
          <w:numId w:val="1"/>
        </w:numPr>
        <w:autoSpaceDE w:val="0"/>
        <w:autoSpaceDN w:val="0"/>
        <w:adjustRightInd w:val="0"/>
        <w:ind w:left="851" w:hanging="567"/>
        <w:contextualSpacing w:val="0"/>
        <w:rPr>
          <w:rFonts w:eastAsia="Times New Roman" w:cs="Times New Roman"/>
          <w:b/>
          <w:color w:val="auto"/>
          <w:lang w:val="pl-PL" w:eastAsia="pl-PL" w:bidi="ar-SA"/>
        </w:rPr>
      </w:pPr>
      <w:r w:rsidRPr="0013506F">
        <w:rPr>
          <w:rFonts w:eastAsia="Times New Roman" w:cs="Times New Roman"/>
          <w:b/>
          <w:color w:val="auto"/>
          <w:lang w:val="pl-PL" w:eastAsia="pl-PL" w:bidi="ar-SA"/>
        </w:rPr>
        <w:t xml:space="preserve">Zamawiający lub Wykonawca, powołując się na wystąpienie okoliczności związanych </w:t>
      </w:r>
      <w:r w:rsidRPr="0013506F">
        <w:rPr>
          <w:rFonts w:eastAsia="Times New Roman" w:cs="Times New Roman"/>
          <w:b/>
          <w:color w:val="auto"/>
          <w:lang w:val="pl-PL" w:eastAsia="pl-PL" w:bidi="ar-SA"/>
        </w:rPr>
        <w:br/>
        <w:t>z COVID-19</w:t>
      </w:r>
      <w:r w:rsidR="0013506F">
        <w:rPr>
          <w:rFonts w:eastAsia="Times New Roman" w:cs="Times New Roman"/>
          <w:b/>
          <w:color w:val="auto"/>
          <w:lang w:val="pl-PL" w:eastAsia="pl-PL" w:bidi="ar-SA"/>
        </w:rPr>
        <w:t xml:space="preserve"> (lub inne warianty wirusa)</w:t>
      </w:r>
      <w:r w:rsidRPr="0013506F">
        <w:rPr>
          <w:rFonts w:eastAsia="Times New Roman" w:cs="Times New Roman"/>
          <w:b/>
          <w:color w:val="auto"/>
          <w:lang w:val="pl-PL" w:eastAsia="pl-PL" w:bidi="ar-SA"/>
        </w:rPr>
        <w:t xml:space="preserve"> jest zobowiązany do wskazania konkretnych okoliczno</w:t>
      </w:r>
      <w:r w:rsidR="00AA122F">
        <w:rPr>
          <w:rFonts w:eastAsia="Times New Roman" w:cs="Times New Roman"/>
          <w:b/>
          <w:color w:val="auto"/>
          <w:lang w:val="pl-PL" w:eastAsia="pl-PL" w:bidi="ar-SA"/>
        </w:rPr>
        <w:t>ści lub ograniczeń, w tym poda</w:t>
      </w:r>
      <w:r w:rsidRPr="0013506F">
        <w:rPr>
          <w:rFonts w:eastAsia="Times New Roman" w:cs="Times New Roman"/>
          <w:b/>
          <w:color w:val="auto"/>
          <w:lang w:val="pl-PL" w:eastAsia="pl-PL" w:bidi="ar-SA"/>
        </w:rPr>
        <w:t>nie podstawy prawnej nałożonych ograniczeń, na realizację umowy a nie ogólnego wpływu na jego sytuację.</w:t>
      </w:r>
    </w:p>
    <w:p w14:paraId="6993AD3B" w14:textId="77777777" w:rsidR="00890383" w:rsidRPr="0013506F" w:rsidRDefault="00DD3F8F" w:rsidP="00542F7C">
      <w:pPr>
        <w:pStyle w:val="Akapitzlist"/>
        <w:numPr>
          <w:ilvl w:val="1"/>
          <w:numId w:val="1"/>
        </w:numPr>
        <w:autoSpaceDE w:val="0"/>
        <w:autoSpaceDN w:val="0"/>
        <w:adjustRightInd w:val="0"/>
        <w:ind w:left="851" w:hanging="567"/>
        <w:contextualSpacing w:val="0"/>
        <w:rPr>
          <w:rFonts w:eastAsia="Times New Roman" w:cs="Times New Roman"/>
          <w:b/>
          <w:color w:val="auto"/>
          <w:lang w:val="pl-PL" w:eastAsia="pl-PL" w:bidi="ar-SA"/>
        </w:rPr>
      </w:pPr>
      <w:r w:rsidRPr="0013506F">
        <w:rPr>
          <w:rFonts w:eastAsia="Times New Roman" w:cs="Times New Roman"/>
          <w:b/>
          <w:color w:val="auto"/>
          <w:lang w:val="pl-PL" w:eastAsia="pl-PL" w:bidi="ar-SA"/>
        </w:rPr>
        <w:lastRenderedPageBreak/>
        <w:t xml:space="preserve">Zamawiający i Wykonawca, po stwierdzeniu wystąpienia okoliczności związanych </w:t>
      </w:r>
      <w:r w:rsidRPr="0013506F">
        <w:rPr>
          <w:rFonts w:eastAsia="Times New Roman" w:cs="Times New Roman"/>
          <w:b/>
          <w:color w:val="auto"/>
          <w:lang w:val="pl-PL" w:eastAsia="pl-PL" w:bidi="ar-SA"/>
        </w:rPr>
        <w:br/>
        <w:t>z wystąpieniem COVID-19 które mogą wpłynąć lub wpływają na należyte wykonanie umowy, mogą dokonać zmiany umowy.</w:t>
      </w:r>
    </w:p>
    <w:p w14:paraId="6169A7CB" w14:textId="77777777" w:rsidR="00890383" w:rsidRPr="002C7F48" w:rsidRDefault="00DD3F8F" w:rsidP="00542F7C">
      <w:pPr>
        <w:pStyle w:val="Akapitzlist"/>
        <w:numPr>
          <w:ilvl w:val="1"/>
          <w:numId w:val="1"/>
        </w:numPr>
        <w:autoSpaceDE w:val="0"/>
        <w:autoSpaceDN w:val="0"/>
        <w:adjustRightInd w:val="0"/>
        <w:ind w:left="851" w:hanging="567"/>
        <w:contextualSpacing w:val="0"/>
        <w:rPr>
          <w:rFonts w:eastAsia="Times New Roman" w:cs="Times New Roman"/>
          <w:b/>
          <w:lang w:val="pl-PL" w:eastAsia="pl-PL" w:bidi="ar-SA"/>
        </w:rPr>
      </w:pPr>
      <w:r w:rsidRPr="002C7F48">
        <w:rPr>
          <w:rFonts w:eastAsiaTheme="minorHAnsi" w:cs="Times New Roman"/>
          <w:color w:val="auto"/>
          <w:lang w:val="pl-PL" w:bidi="ar-SA"/>
        </w:rPr>
        <w:t>Wymagania dotyczące przedmiotu umowy:</w:t>
      </w:r>
    </w:p>
    <w:p w14:paraId="2D56FE26" w14:textId="343CB664" w:rsidR="00890383" w:rsidRPr="002C7F48" w:rsidRDefault="00DD3F8F" w:rsidP="00542F7C">
      <w:pPr>
        <w:pStyle w:val="Bezodstpw"/>
        <w:ind w:left="709" w:hanging="1"/>
        <w:rPr>
          <w:rFonts w:cs="Times New Roman"/>
          <w:lang w:val="pl-PL" w:bidi="ar-SA"/>
        </w:rPr>
      </w:pPr>
      <w:r w:rsidRPr="002C7F48">
        <w:rPr>
          <w:rFonts w:cs="Times New Roman"/>
          <w:lang w:val="pl-PL" w:bidi="ar-SA"/>
        </w:rPr>
        <w:t>Towar świeży, w I gatunku, najwyższej jakości, dopuszczony do obrotu zgodnie z obowiązu</w:t>
      </w:r>
      <w:r w:rsidR="00D936C8" w:rsidRPr="002C7F48">
        <w:rPr>
          <w:rFonts w:cs="Times New Roman"/>
          <w:lang w:val="pl-PL" w:bidi="ar-SA"/>
        </w:rPr>
        <w:softHyphen/>
      </w:r>
      <w:r w:rsidRPr="002C7F48">
        <w:rPr>
          <w:rFonts w:cs="Times New Roman"/>
          <w:lang w:val="pl-PL" w:bidi="ar-SA"/>
        </w:rPr>
        <w:t xml:space="preserve">jącymi normami, atestami, terminami przydatności do spożycia, z nienaruszonymi cechami pierwotnymi opakowania - w tym szczególnie towar spełniający wymogi Polskiej Normy, wymogi określone w ustawie. </w:t>
      </w:r>
    </w:p>
    <w:p w14:paraId="7D60C4C1" w14:textId="29DCD9B5" w:rsidR="00890383" w:rsidRPr="002C7F48" w:rsidRDefault="0013506F" w:rsidP="00542F7C">
      <w:pPr>
        <w:pStyle w:val="Bezodstpw"/>
        <w:numPr>
          <w:ilvl w:val="1"/>
          <w:numId w:val="1"/>
        </w:numPr>
        <w:ind w:left="851" w:hanging="567"/>
        <w:rPr>
          <w:rFonts w:cs="Times New Roman"/>
          <w:lang w:val="pl-PL" w:bidi="ar-SA"/>
        </w:rPr>
      </w:pPr>
      <w:r>
        <w:rPr>
          <w:rFonts w:cs="Times New Roman"/>
          <w:lang w:val="pl-PL" w:bidi="ar-SA"/>
        </w:rPr>
        <w:t>Towar musi być</w:t>
      </w:r>
      <w:r w:rsidR="00DD3F8F" w:rsidRPr="002C7F48">
        <w:rPr>
          <w:rFonts w:cs="Times New Roman"/>
          <w:lang w:val="pl-PL" w:bidi="ar-SA"/>
        </w:rPr>
        <w:t xml:space="preserve"> dostarczany w godz. 6.00 - 6.30 - dotyczy wszystkich części.</w:t>
      </w:r>
    </w:p>
    <w:p w14:paraId="04690EDC" w14:textId="41D3DE64" w:rsidR="00890383" w:rsidRPr="002C7F48" w:rsidRDefault="00DD3F8F" w:rsidP="00542F7C">
      <w:pPr>
        <w:pStyle w:val="Akapitzlist"/>
        <w:numPr>
          <w:ilvl w:val="1"/>
          <w:numId w:val="1"/>
        </w:numPr>
        <w:autoSpaceDE w:val="0"/>
        <w:autoSpaceDN w:val="0"/>
        <w:adjustRightInd w:val="0"/>
        <w:ind w:left="851" w:hanging="567"/>
        <w:contextualSpacing w:val="0"/>
        <w:rPr>
          <w:rFonts w:eastAsia="Times New Roman" w:cs="Times New Roman"/>
          <w:b/>
          <w:lang w:val="pl-PL" w:eastAsia="pl-PL" w:bidi="ar-SA"/>
        </w:rPr>
      </w:pPr>
      <w:r w:rsidRPr="002C7F48">
        <w:rPr>
          <w:rFonts w:cs="Times New Roman"/>
          <w:lang w:val="pl-PL"/>
        </w:rPr>
        <w:t>Wykonawca gwarantuje że zapewni artykuły</w:t>
      </w:r>
      <w:r w:rsidR="00D936C8" w:rsidRPr="002C7F48">
        <w:rPr>
          <w:rFonts w:cs="Times New Roman"/>
          <w:lang w:val="pl-PL"/>
        </w:rPr>
        <w:t>,</w:t>
      </w:r>
      <w:r w:rsidRPr="002C7F48">
        <w:rPr>
          <w:rFonts w:cs="Times New Roman"/>
          <w:lang w:val="pl-PL"/>
        </w:rPr>
        <w:t xml:space="preserve"> które spełniają wymagania jakościowe, </w:t>
      </w:r>
      <w:r w:rsidR="00700D3C">
        <w:rPr>
          <w:rFonts w:cs="Times New Roman"/>
          <w:lang w:val="pl-PL"/>
        </w:rPr>
        <w:br/>
      </w:r>
      <w:r w:rsidRPr="002C7F48">
        <w:rPr>
          <w:rFonts w:cs="Times New Roman"/>
          <w:lang w:val="pl-PL"/>
        </w:rPr>
        <w:t xml:space="preserve">a także spełniają wszelkie normy obowiązujące dla tego typu artykułów i zostały wprowadzone do obrotu zgodnie z prawem, w szczególności zobowiązuje się dostarczać produkty, które: </w:t>
      </w:r>
    </w:p>
    <w:p w14:paraId="4D6BD361" w14:textId="530F84A6" w:rsidR="00890383" w:rsidRPr="002C7F48" w:rsidRDefault="00DD3F8F" w:rsidP="00542F7C">
      <w:pPr>
        <w:pStyle w:val="Bezodstpw"/>
        <w:numPr>
          <w:ilvl w:val="2"/>
          <w:numId w:val="1"/>
        </w:numPr>
        <w:ind w:left="1418" w:hanging="851"/>
        <w:rPr>
          <w:rFonts w:cs="Times New Roman"/>
          <w:lang w:val="pl-PL"/>
        </w:rPr>
      </w:pPr>
      <w:r w:rsidRPr="002C7F48">
        <w:rPr>
          <w:rFonts w:cs="Times New Roman"/>
          <w:lang w:val="pl-PL"/>
        </w:rPr>
        <w:t>spełniają wymagane warunki dotyczące właściwości organoleptycznych fizyko</w:t>
      </w:r>
      <w:r w:rsidRPr="002C7F48">
        <w:rPr>
          <w:rFonts w:cs="Times New Roman"/>
          <w:lang w:val="pl-PL"/>
        </w:rPr>
        <w:softHyphen/>
        <w:t xml:space="preserve">chemicznych i mikrobiologicznych w zakresie technologii produkcji, wielkości lub masy oraz wymagania wynikające ze sposobu produkcji, opakowania, prezentacji </w:t>
      </w:r>
      <w:r w:rsidR="00D936C8" w:rsidRPr="002C7F48">
        <w:rPr>
          <w:rFonts w:cs="Times New Roman"/>
          <w:lang w:val="pl-PL"/>
        </w:rPr>
        <w:br/>
      </w:r>
      <w:r w:rsidRPr="002C7F48">
        <w:rPr>
          <w:rFonts w:cs="Times New Roman"/>
          <w:lang w:val="pl-PL"/>
        </w:rPr>
        <w:t>i oznakowania;</w:t>
      </w:r>
    </w:p>
    <w:p w14:paraId="3C9918B0" w14:textId="77777777" w:rsidR="00890383" w:rsidRPr="002C7F48" w:rsidRDefault="00DD3F8F" w:rsidP="00542F7C">
      <w:pPr>
        <w:pStyle w:val="Bezodstpw"/>
        <w:numPr>
          <w:ilvl w:val="2"/>
          <w:numId w:val="1"/>
        </w:numPr>
        <w:ind w:left="1418" w:hanging="851"/>
        <w:rPr>
          <w:rFonts w:cs="Times New Roman"/>
          <w:lang w:val="pl-PL"/>
        </w:rPr>
      </w:pPr>
      <w:r w:rsidRPr="002C7F48">
        <w:rPr>
          <w:rFonts w:cs="Times New Roman"/>
          <w:lang w:val="pl-PL"/>
        </w:rPr>
        <w:t>spełniają wymagania sanitarne, weterynaryjne lub fitosanitarne określone dla danego artykułu;</w:t>
      </w:r>
    </w:p>
    <w:p w14:paraId="5854F9B8" w14:textId="77777777" w:rsidR="00890383" w:rsidRPr="002C7F48" w:rsidRDefault="00DD3F8F" w:rsidP="00542F7C">
      <w:pPr>
        <w:pStyle w:val="Bezodstpw"/>
        <w:numPr>
          <w:ilvl w:val="2"/>
          <w:numId w:val="1"/>
        </w:numPr>
        <w:ind w:left="1418" w:hanging="851"/>
        <w:rPr>
          <w:rFonts w:cs="Times New Roman"/>
          <w:lang w:val="pl-PL"/>
        </w:rPr>
      </w:pPr>
      <w:r w:rsidRPr="002C7F48">
        <w:rPr>
          <w:rFonts w:cs="Times New Roman"/>
          <w:lang w:val="pl-PL"/>
        </w:rPr>
        <w:t>dostarczane będzie środkami transportu spełniającymi wymogi sanitarne;</w:t>
      </w:r>
    </w:p>
    <w:p w14:paraId="4EFCE341" w14:textId="77777777" w:rsidR="00890383" w:rsidRPr="002C7F48" w:rsidRDefault="00DD3F8F" w:rsidP="00542F7C">
      <w:pPr>
        <w:pStyle w:val="Bezodstpw"/>
        <w:numPr>
          <w:ilvl w:val="2"/>
          <w:numId w:val="1"/>
        </w:numPr>
        <w:ind w:left="1418" w:hanging="851"/>
        <w:rPr>
          <w:rFonts w:cs="Times New Roman"/>
          <w:lang w:val="pl-PL"/>
        </w:rPr>
      </w:pPr>
      <w:r w:rsidRPr="002C7F48">
        <w:rPr>
          <w:rFonts w:cs="Times New Roman"/>
          <w:lang w:val="pl-PL"/>
        </w:rPr>
        <w:t>dostarczane będą przez osoby legitymujące się aktualnym zaświadczeniem lekarskim do celów sanitarno-epidemiologicznych, które okazują na każde żądanie Zamawiającego;</w:t>
      </w:r>
    </w:p>
    <w:p w14:paraId="56A72587" w14:textId="77777777" w:rsidR="00890383" w:rsidRPr="002C7F48" w:rsidRDefault="00DD3F8F" w:rsidP="00542F7C">
      <w:pPr>
        <w:pStyle w:val="Bezodstpw"/>
        <w:numPr>
          <w:ilvl w:val="2"/>
          <w:numId w:val="1"/>
        </w:numPr>
        <w:ind w:left="1418" w:hanging="851"/>
        <w:rPr>
          <w:rFonts w:cs="Times New Roman"/>
          <w:lang w:val="pl-PL"/>
        </w:rPr>
      </w:pPr>
      <w:r w:rsidRPr="002C7F48">
        <w:rPr>
          <w:rFonts w:cs="Times New Roman"/>
          <w:lang w:val="pl-PL"/>
        </w:rPr>
        <w:t>winny spełniać wymagania wymienione w obowiązujących przepisach prawa dotyczącego produkcji i obrotu żywności;</w:t>
      </w:r>
    </w:p>
    <w:p w14:paraId="6557A1FA" w14:textId="77777777" w:rsidR="00890383" w:rsidRPr="002C7F48" w:rsidRDefault="00DD3F8F" w:rsidP="00542F7C">
      <w:pPr>
        <w:pStyle w:val="Bezodstpw"/>
        <w:numPr>
          <w:ilvl w:val="2"/>
          <w:numId w:val="1"/>
        </w:numPr>
        <w:ind w:left="1418" w:hanging="851"/>
        <w:rPr>
          <w:rFonts w:cs="Times New Roman"/>
          <w:lang w:val="pl-PL"/>
        </w:rPr>
      </w:pPr>
      <w:r w:rsidRPr="002C7F48">
        <w:rPr>
          <w:rFonts w:cs="Times New Roman"/>
          <w:lang w:val="pl-PL"/>
        </w:rPr>
        <w:t>są wyprodukowane i wprowadzone do obrotu zgodnie z normami systemu HACCP;</w:t>
      </w:r>
    </w:p>
    <w:p w14:paraId="778AE50C" w14:textId="50BF6B0D" w:rsidR="00890383" w:rsidRPr="002C7F48" w:rsidRDefault="002456F7" w:rsidP="00542F7C">
      <w:pPr>
        <w:pStyle w:val="Bezodstpw"/>
        <w:numPr>
          <w:ilvl w:val="2"/>
          <w:numId w:val="1"/>
        </w:numPr>
        <w:ind w:left="1418" w:hanging="851"/>
        <w:rPr>
          <w:rFonts w:cs="Times New Roman"/>
          <w:lang w:val="pl-PL"/>
        </w:rPr>
      </w:pPr>
      <w:r>
        <w:rPr>
          <w:rFonts w:cs="Times New Roman"/>
          <w:lang w:val="pl-PL"/>
        </w:rPr>
        <w:t>D</w:t>
      </w:r>
      <w:r w:rsidR="00DD3F8F" w:rsidRPr="002C7F48">
        <w:rPr>
          <w:rFonts w:cs="Times New Roman"/>
          <w:lang w:val="pl-PL"/>
        </w:rPr>
        <w:t>yrektywami i Rozporządzeniem UE w szczególności:</w:t>
      </w:r>
    </w:p>
    <w:p w14:paraId="26820595" w14:textId="77777777" w:rsidR="00890383" w:rsidRPr="002C7F48" w:rsidRDefault="00DD3F8F" w:rsidP="00542F7C">
      <w:pPr>
        <w:pStyle w:val="Bezodstpw"/>
        <w:numPr>
          <w:ilvl w:val="0"/>
          <w:numId w:val="2"/>
        </w:numPr>
        <w:ind w:left="709" w:hanging="624"/>
        <w:rPr>
          <w:rFonts w:cs="Times New Roman"/>
          <w:lang w:val="pl-PL"/>
        </w:rPr>
      </w:pPr>
      <w:r w:rsidRPr="002C7F48">
        <w:rPr>
          <w:rFonts w:cs="Times New Roman"/>
          <w:lang w:val="pl-PL"/>
        </w:rPr>
        <w:t xml:space="preserve">Rozporządzeniem (WE) Nr 852/2004  Parlamentu Europejskiego i Rady z dnia </w:t>
      </w:r>
      <w:r w:rsidRPr="002C7F48">
        <w:rPr>
          <w:rFonts w:cs="Times New Roman"/>
          <w:lang w:val="pl-PL"/>
        </w:rPr>
        <w:br/>
        <w:t xml:space="preserve">29 kwietnia 2004r. w sprawie higieny środków spożywczych (Dz. Urz. UE L 139 </w:t>
      </w:r>
      <w:r w:rsidRPr="002C7F48">
        <w:rPr>
          <w:rFonts w:cs="Times New Roman"/>
          <w:lang w:val="pl-PL"/>
        </w:rPr>
        <w:br/>
        <w:t xml:space="preserve">z 30.04.2004r. str. 1); Dz. Urz. UE Polskie Wydanie Specjalne rozdz.1 3, t 34 str.319); </w:t>
      </w:r>
    </w:p>
    <w:p w14:paraId="651CE14B" w14:textId="2E28D429" w:rsidR="00890383" w:rsidRPr="002C7F48" w:rsidRDefault="00DD3F8F" w:rsidP="00542F7C">
      <w:pPr>
        <w:pStyle w:val="Bezodstpw"/>
        <w:numPr>
          <w:ilvl w:val="0"/>
          <w:numId w:val="2"/>
        </w:numPr>
        <w:ind w:left="709" w:hanging="624"/>
        <w:rPr>
          <w:rFonts w:cs="Times New Roman"/>
          <w:lang w:val="pl-PL"/>
        </w:rPr>
      </w:pPr>
      <w:r w:rsidRPr="002C7F48">
        <w:rPr>
          <w:rFonts w:cs="Times New Roman"/>
          <w:lang w:val="pl-PL"/>
        </w:rPr>
        <w:t>Rozporządzeniem WE NR 854/2004 Parlamentu Europejskiego i Rady z 29 kwietnia 2004r. ustanawiające szczególne przepisy dotyczące organizacji urzędowych kontroli w odnie</w:t>
      </w:r>
      <w:r w:rsidR="00D936C8" w:rsidRPr="002C7F48">
        <w:rPr>
          <w:rFonts w:cs="Times New Roman"/>
          <w:lang w:val="pl-PL"/>
        </w:rPr>
        <w:softHyphen/>
      </w:r>
      <w:r w:rsidRPr="002C7F48">
        <w:rPr>
          <w:rFonts w:cs="Times New Roman"/>
          <w:lang w:val="pl-PL"/>
        </w:rPr>
        <w:t xml:space="preserve">sieniu do produktów pochodzenia zwierzęcego przeznaczonych do spożycia przez ludzi (DZ.U. L139 z 30.04.2004, str.55 z, z </w:t>
      </w:r>
      <w:proofErr w:type="spellStart"/>
      <w:r w:rsidRPr="002C7F48">
        <w:rPr>
          <w:rFonts w:cs="Times New Roman"/>
          <w:lang w:val="pl-PL"/>
        </w:rPr>
        <w:t>późn</w:t>
      </w:r>
      <w:proofErr w:type="spellEnd"/>
      <w:r w:rsidRPr="002C7F48">
        <w:rPr>
          <w:rFonts w:cs="Times New Roman"/>
          <w:lang w:val="pl-PL"/>
        </w:rPr>
        <w:t xml:space="preserve">. </w:t>
      </w:r>
      <w:proofErr w:type="spellStart"/>
      <w:r w:rsidRPr="002C7F48">
        <w:rPr>
          <w:rFonts w:cs="Times New Roman"/>
          <w:lang w:val="pl-PL"/>
        </w:rPr>
        <w:t>zm</w:t>
      </w:r>
      <w:proofErr w:type="spellEnd"/>
      <w:r w:rsidRPr="002C7F48">
        <w:rPr>
          <w:rFonts w:cs="Times New Roman"/>
          <w:lang w:val="pl-PL"/>
        </w:rPr>
        <w:t xml:space="preserve">) Dz. </w:t>
      </w:r>
      <w:proofErr w:type="spellStart"/>
      <w:r w:rsidRPr="002C7F48">
        <w:rPr>
          <w:rFonts w:cs="Times New Roman"/>
          <w:lang w:val="pl-PL"/>
        </w:rPr>
        <w:t>Urz</w:t>
      </w:r>
      <w:proofErr w:type="spellEnd"/>
      <w:r w:rsidRPr="002C7F48">
        <w:rPr>
          <w:rFonts w:cs="Times New Roman"/>
          <w:lang w:val="pl-PL"/>
        </w:rPr>
        <w:t xml:space="preserve"> UE Polskie Wydanie specjalne rozdz. 3, t 45 str. 75, z </w:t>
      </w:r>
      <w:proofErr w:type="spellStart"/>
      <w:r w:rsidRPr="002C7F48">
        <w:rPr>
          <w:rFonts w:cs="Times New Roman"/>
          <w:lang w:val="pl-PL"/>
        </w:rPr>
        <w:t>poźn</w:t>
      </w:r>
      <w:proofErr w:type="spellEnd"/>
      <w:r w:rsidRPr="002C7F48">
        <w:rPr>
          <w:rFonts w:cs="Times New Roman"/>
          <w:lang w:val="pl-PL"/>
        </w:rPr>
        <w:t xml:space="preserve">. </w:t>
      </w:r>
      <w:proofErr w:type="spellStart"/>
      <w:r w:rsidRPr="002C7F48">
        <w:rPr>
          <w:rFonts w:cs="Times New Roman"/>
          <w:lang w:val="pl-PL"/>
        </w:rPr>
        <w:t>zm</w:t>
      </w:r>
      <w:proofErr w:type="spellEnd"/>
      <w:r w:rsidRPr="002C7F48">
        <w:rPr>
          <w:rFonts w:cs="Times New Roman"/>
          <w:lang w:val="pl-PL"/>
        </w:rPr>
        <w:t xml:space="preserve">); </w:t>
      </w:r>
    </w:p>
    <w:p w14:paraId="1FFBF4FB" w14:textId="77777777" w:rsidR="00890383" w:rsidRPr="002C7F48" w:rsidRDefault="00DD3F8F" w:rsidP="00542F7C">
      <w:pPr>
        <w:pStyle w:val="Bezodstpw"/>
        <w:numPr>
          <w:ilvl w:val="0"/>
          <w:numId w:val="2"/>
        </w:numPr>
        <w:ind w:left="709" w:hanging="624"/>
        <w:rPr>
          <w:rFonts w:cs="Times New Roman"/>
          <w:lang w:val="pl-PL"/>
        </w:rPr>
      </w:pPr>
      <w:r w:rsidRPr="002C7F48">
        <w:rPr>
          <w:rFonts w:cs="Times New Roman"/>
          <w:lang w:val="pl-PL"/>
        </w:rPr>
        <w:t xml:space="preserve">Rozporządzeniem Parlamentu Europejskiego i Ray (WE) nr 1333/2008 z dnia </w:t>
      </w:r>
      <w:r w:rsidRPr="002C7F48">
        <w:rPr>
          <w:rFonts w:cs="Times New Roman"/>
          <w:lang w:val="pl-PL"/>
        </w:rPr>
        <w:br/>
        <w:t>16 grudnia 2008 r. w sprawie dodatków do żywności;</w:t>
      </w:r>
    </w:p>
    <w:p w14:paraId="1FF208E4" w14:textId="77777777" w:rsidR="00890383" w:rsidRPr="002C7F48" w:rsidRDefault="00DD3F8F" w:rsidP="00542F7C">
      <w:pPr>
        <w:pStyle w:val="Bezodstpw"/>
        <w:numPr>
          <w:ilvl w:val="1"/>
          <w:numId w:val="1"/>
        </w:numPr>
        <w:ind w:left="851" w:hanging="567"/>
        <w:rPr>
          <w:rFonts w:cs="Times New Roman"/>
          <w:lang w:val="pl-PL" w:bidi="ar-SA"/>
        </w:rPr>
      </w:pPr>
      <w:r w:rsidRPr="002C7F48">
        <w:rPr>
          <w:rFonts w:cs="Times New Roman"/>
          <w:lang w:val="pl-PL" w:bidi="ar-SA"/>
        </w:rPr>
        <w:t>Każdy oferowany artykuł powinien być w oryginalnym opakowaniu, oznakowany etykietą zawierającą następujące dane: nazwa środka spożywczego, nazwa producenta, wykaz składników występujących w środku spożywczym, termin przydatności do spożycia.</w:t>
      </w:r>
    </w:p>
    <w:p w14:paraId="234BE627" w14:textId="7BBF6158" w:rsidR="00890383" w:rsidRPr="002C7F48" w:rsidRDefault="00DD3F8F" w:rsidP="00542F7C">
      <w:pPr>
        <w:pStyle w:val="Bezodstpw"/>
        <w:numPr>
          <w:ilvl w:val="1"/>
          <w:numId w:val="1"/>
        </w:numPr>
        <w:ind w:left="851" w:hanging="567"/>
        <w:rPr>
          <w:rFonts w:cs="Times New Roman"/>
          <w:lang w:val="pl-PL" w:bidi="ar-SA"/>
        </w:rPr>
      </w:pPr>
      <w:r w:rsidRPr="002C7F48">
        <w:rPr>
          <w:rFonts w:cs="Times New Roman"/>
          <w:lang w:val="pl-PL" w:bidi="ar-SA"/>
        </w:rPr>
        <w:t xml:space="preserve">Dostawy (w </w:t>
      </w:r>
      <w:r w:rsidR="006126D1">
        <w:rPr>
          <w:rFonts w:cs="Times New Roman"/>
          <w:lang w:val="pl-PL" w:bidi="ar-SA"/>
        </w:rPr>
        <w:t>tym rozładunek) będą realizowane</w:t>
      </w:r>
      <w:r w:rsidRPr="002C7F48">
        <w:rPr>
          <w:rFonts w:cs="Times New Roman"/>
          <w:lang w:val="pl-PL" w:bidi="ar-SA"/>
        </w:rPr>
        <w:t xml:space="preserve"> do siedziby Zamawiającego - Kuchnia Zespołu Placówek Oświatowych nr 3 w Międzyrzecu Podlaskim, 21-560 Międzyrzec Podlaski ul. Leśna 2.</w:t>
      </w:r>
    </w:p>
    <w:p w14:paraId="31C9190C" w14:textId="77777777" w:rsidR="00890383" w:rsidRPr="002C7F48" w:rsidRDefault="00DD3F8F" w:rsidP="00542F7C">
      <w:pPr>
        <w:pStyle w:val="Bezodstpw"/>
        <w:numPr>
          <w:ilvl w:val="1"/>
          <w:numId w:val="1"/>
        </w:numPr>
        <w:ind w:left="851" w:hanging="567"/>
        <w:rPr>
          <w:rFonts w:cs="Times New Roman"/>
          <w:lang w:val="pl-PL" w:bidi="ar-SA"/>
        </w:rPr>
      </w:pPr>
      <w:r w:rsidRPr="002C7F48">
        <w:rPr>
          <w:rFonts w:cs="Times New Roman"/>
          <w:lang w:val="pl-PL" w:bidi="ar-SA"/>
        </w:rPr>
        <w:lastRenderedPageBreak/>
        <w:t>Dostawa transportem i na koszt Wykonawcy.</w:t>
      </w:r>
    </w:p>
    <w:p w14:paraId="0AD2A1A7" w14:textId="77777777" w:rsidR="00890383" w:rsidRPr="002C7F48" w:rsidRDefault="00DD3F8F" w:rsidP="00542F7C">
      <w:pPr>
        <w:pStyle w:val="Bezodstpw"/>
        <w:numPr>
          <w:ilvl w:val="1"/>
          <w:numId w:val="1"/>
        </w:numPr>
        <w:ind w:left="851" w:hanging="567"/>
        <w:rPr>
          <w:rFonts w:cs="Times New Roman"/>
          <w:lang w:val="pl-PL" w:bidi="ar-SA"/>
        </w:rPr>
      </w:pPr>
      <w:r w:rsidRPr="002C7F48">
        <w:rPr>
          <w:rFonts w:cs="Times New Roman"/>
          <w:lang w:val="pl-PL" w:bidi="ar-SA"/>
        </w:rPr>
        <w:t>Zamówienie przed dostawą składane będą telefonicznie lub e-mailem na adres Wykonawcy, najpóźniej w przeddzień dostawy w godzinach 8.00 do 14.00.</w:t>
      </w:r>
    </w:p>
    <w:p w14:paraId="4D90314C" w14:textId="77777777" w:rsidR="00890383" w:rsidRPr="002C7F48" w:rsidRDefault="00DD3F8F" w:rsidP="00542F7C">
      <w:pPr>
        <w:pStyle w:val="Bezodstpw"/>
        <w:numPr>
          <w:ilvl w:val="1"/>
          <w:numId w:val="1"/>
        </w:numPr>
        <w:ind w:left="851" w:hanging="567"/>
        <w:rPr>
          <w:rFonts w:cs="Times New Roman"/>
          <w:lang w:val="pl-PL" w:bidi="ar-SA"/>
        </w:rPr>
      </w:pPr>
      <w:r w:rsidRPr="002C7F48">
        <w:rPr>
          <w:rFonts w:cs="Times New Roman"/>
          <w:color w:val="auto"/>
          <w:lang w:val="pl-PL" w:bidi="ar-SA"/>
        </w:rPr>
        <w:t>Dopuszcza się, najpóźniej w dniu dostawy (w godzinach 6:00-10:00) możliwość zwiększenia bądź zmniejszenia ilości zamówionych w dniu poprzednim towarów.</w:t>
      </w:r>
    </w:p>
    <w:p w14:paraId="2FC02234" w14:textId="77777777" w:rsidR="00890383" w:rsidRPr="002C7F48" w:rsidRDefault="00DD3F8F" w:rsidP="00542F7C">
      <w:pPr>
        <w:pStyle w:val="Bezodstpw"/>
        <w:numPr>
          <w:ilvl w:val="1"/>
          <w:numId w:val="1"/>
        </w:numPr>
        <w:ind w:left="851" w:hanging="567"/>
        <w:rPr>
          <w:rFonts w:cs="Times New Roman"/>
          <w:lang w:val="pl-PL" w:bidi="ar-SA"/>
        </w:rPr>
      </w:pPr>
      <w:r w:rsidRPr="002C7F48">
        <w:rPr>
          <w:rFonts w:cs="Times New Roman"/>
          <w:color w:val="auto"/>
          <w:lang w:val="pl-PL" w:bidi="ar-SA"/>
        </w:rPr>
        <w:t xml:space="preserve">Dostawa towaru partiami, stosownie do potrzeb i zamówień Zamawiającego. </w:t>
      </w:r>
      <w:r w:rsidRPr="002C7F48">
        <w:rPr>
          <w:rFonts w:cs="Times New Roman"/>
          <w:bCs/>
          <w:color w:val="auto"/>
          <w:lang w:val="pl-PL" w:bidi="ar-SA"/>
        </w:rPr>
        <w:t xml:space="preserve">Wszelkie reklamacje dotyczące dostawy Wykonawca zobowiązany jest załatwić w trybie pilnym od zgłoszenia. W przypadku dostarczenia zamówionego towaru niezgodnego z zamówieniem lub niewłaściwej jakości czy niedostarczenia towaru, a także nie dokonania niezwłocznej jego wymiany na towar właściwy we wskazanym terminie – Zamawiający w w/w okolicznościach ma prawo dokonania zakupu zamówionego towaru w dowolnej jednostce handlowej. </w:t>
      </w:r>
      <w:r w:rsidRPr="002C7F48">
        <w:rPr>
          <w:rFonts w:cs="Times New Roman"/>
          <w:bCs/>
          <w:color w:val="auto"/>
          <w:lang w:val="pl-PL"/>
        </w:rPr>
        <w:t>Poniesione koszty zakupu w wysokości udokumentowanej rachunkami, zostaną potrącone z pierwszej, po ich wystąpieniu, wymagalnej wierzytelności Wykonawcy.</w:t>
      </w:r>
      <w:r w:rsidRPr="002C7F48">
        <w:rPr>
          <w:rFonts w:cs="Times New Roman"/>
          <w:bCs/>
          <w:color w:val="auto"/>
          <w:lang w:val="pl-PL" w:bidi="ar-SA"/>
        </w:rPr>
        <w:t xml:space="preserve"> </w:t>
      </w:r>
    </w:p>
    <w:p w14:paraId="78ECE673" w14:textId="77777777" w:rsidR="00890383" w:rsidRPr="002C7F48" w:rsidRDefault="00DD3F8F" w:rsidP="00542F7C">
      <w:pPr>
        <w:pStyle w:val="Bezodstpw"/>
        <w:numPr>
          <w:ilvl w:val="1"/>
          <w:numId w:val="1"/>
        </w:numPr>
        <w:ind w:left="851" w:hanging="567"/>
        <w:rPr>
          <w:rFonts w:cs="Times New Roman"/>
          <w:lang w:val="pl-PL" w:bidi="ar-SA"/>
        </w:rPr>
      </w:pPr>
      <w:r w:rsidRPr="002C7F48">
        <w:rPr>
          <w:rFonts w:cs="Times New Roman"/>
          <w:color w:val="auto"/>
          <w:lang w:val="pl-PL" w:bidi="ar-SA"/>
        </w:rPr>
        <w:t>Do każdej dostawy Wykonawca dołączy fakturę.</w:t>
      </w:r>
    </w:p>
    <w:p w14:paraId="3351C782" w14:textId="1FE76DF8" w:rsidR="00890383" w:rsidRPr="002C7F48" w:rsidRDefault="00DD3F8F" w:rsidP="00542F7C">
      <w:pPr>
        <w:pStyle w:val="Bezodstpw"/>
        <w:numPr>
          <w:ilvl w:val="1"/>
          <w:numId w:val="1"/>
        </w:numPr>
        <w:ind w:left="851" w:hanging="567"/>
        <w:rPr>
          <w:rFonts w:cs="Times New Roman"/>
          <w:color w:val="auto"/>
          <w:lang w:val="pl-PL" w:bidi="ar-SA"/>
        </w:rPr>
      </w:pPr>
      <w:r w:rsidRPr="002C7F48">
        <w:rPr>
          <w:rFonts w:cs="Times New Roman"/>
          <w:color w:val="auto"/>
          <w:lang w:val="pl-PL" w:bidi="ar-SA"/>
        </w:rPr>
        <w:t xml:space="preserve">Warunki realizacji przedmiotu zamówienia zawarte są we </w:t>
      </w:r>
      <w:r w:rsidRPr="002C7F48">
        <w:rPr>
          <w:rFonts w:cs="Times New Roman"/>
          <w:b/>
          <w:bCs/>
          <w:color w:val="auto"/>
          <w:lang w:val="pl-PL" w:bidi="ar-SA"/>
        </w:rPr>
        <w:t xml:space="preserve">wzorze umowy </w:t>
      </w:r>
      <w:r w:rsidRPr="002C7F48">
        <w:rPr>
          <w:rFonts w:cs="Times New Roman"/>
          <w:color w:val="auto"/>
          <w:lang w:val="pl-PL" w:bidi="ar-SA"/>
        </w:rPr>
        <w:t xml:space="preserve">stanowiącym </w:t>
      </w:r>
      <w:r w:rsidR="001B2AD9" w:rsidRPr="002C7F48">
        <w:rPr>
          <w:rFonts w:cs="Times New Roman"/>
          <w:b/>
          <w:bCs/>
          <w:color w:val="auto"/>
          <w:lang w:val="pl-PL" w:bidi="ar-SA"/>
        </w:rPr>
        <w:t>załącznik nr</w:t>
      </w:r>
      <w:r w:rsidR="0049429B" w:rsidRPr="002C7F48">
        <w:rPr>
          <w:rFonts w:cs="Times New Roman"/>
          <w:b/>
          <w:bCs/>
          <w:color w:val="auto"/>
          <w:lang w:val="pl-PL" w:bidi="ar-SA"/>
        </w:rPr>
        <w:t xml:space="preserve"> </w:t>
      </w:r>
      <w:r w:rsidR="001B2AD9" w:rsidRPr="002C7F48">
        <w:rPr>
          <w:rFonts w:cs="Times New Roman"/>
          <w:b/>
          <w:bCs/>
          <w:color w:val="auto"/>
          <w:lang w:val="pl-PL" w:bidi="ar-SA"/>
        </w:rPr>
        <w:t>5</w:t>
      </w:r>
      <w:r w:rsidRPr="002C7F48">
        <w:rPr>
          <w:rFonts w:cs="Times New Roman"/>
          <w:b/>
          <w:bCs/>
          <w:color w:val="auto"/>
          <w:lang w:val="pl-PL" w:bidi="ar-SA"/>
        </w:rPr>
        <w:t xml:space="preserve"> do SWZ.</w:t>
      </w:r>
    </w:p>
    <w:p w14:paraId="635F9845" w14:textId="77777777" w:rsidR="00890383" w:rsidRPr="002C7F48" w:rsidRDefault="00DD3F8F" w:rsidP="00542F7C">
      <w:pPr>
        <w:pStyle w:val="Akapitzlist"/>
        <w:numPr>
          <w:ilvl w:val="0"/>
          <w:numId w:val="1"/>
        </w:numPr>
        <w:autoSpaceDE w:val="0"/>
        <w:autoSpaceDN w:val="0"/>
        <w:adjustRightInd w:val="0"/>
        <w:ind w:left="426" w:hanging="426"/>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t>Termin wykonania zamówienia:</w:t>
      </w:r>
    </w:p>
    <w:p w14:paraId="65618B4C" w14:textId="1762CEC7" w:rsidR="00890383" w:rsidRPr="002C7F48" w:rsidRDefault="00DD3F8F" w:rsidP="00542F7C">
      <w:pPr>
        <w:pStyle w:val="Akapitzlist"/>
        <w:autoSpaceDE w:val="0"/>
        <w:autoSpaceDN w:val="0"/>
        <w:adjustRightInd w:val="0"/>
        <w:ind w:left="426" w:hanging="426"/>
        <w:contextualSpacing w:val="0"/>
        <w:rPr>
          <w:rFonts w:eastAsiaTheme="minorHAnsi" w:cs="Times New Roman"/>
          <w:color w:val="auto"/>
          <w:lang w:val="pl-PL" w:bidi="ar-SA"/>
        </w:rPr>
      </w:pPr>
      <w:r w:rsidRPr="002C7F48">
        <w:rPr>
          <w:rFonts w:eastAsiaTheme="minorHAnsi" w:cs="Times New Roman"/>
          <w:color w:val="auto"/>
          <w:lang w:val="pl-PL" w:bidi="ar-SA"/>
        </w:rPr>
        <w:t xml:space="preserve">Termin wykonania zamówienia </w:t>
      </w:r>
      <w:r w:rsidR="00743362">
        <w:rPr>
          <w:rFonts w:eastAsiaTheme="minorHAnsi" w:cs="Times New Roman"/>
          <w:color w:val="auto"/>
          <w:lang w:val="pl-PL" w:bidi="ar-SA"/>
        </w:rPr>
        <w:t>6</w:t>
      </w:r>
      <w:r w:rsidR="00D75954">
        <w:rPr>
          <w:rFonts w:eastAsiaTheme="minorHAnsi" w:cs="Times New Roman"/>
          <w:color w:val="auto"/>
          <w:lang w:val="pl-PL" w:bidi="ar-SA"/>
        </w:rPr>
        <w:t xml:space="preserve"> miesię</w:t>
      </w:r>
      <w:r w:rsidR="006038E6">
        <w:rPr>
          <w:rFonts w:eastAsiaTheme="minorHAnsi" w:cs="Times New Roman"/>
          <w:color w:val="auto"/>
          <w:lang w:val="pl-PL" w:bidi="ar-SA"/>
        </w:rPr>
        <w:t>cy</w:t>
      </w:r>
      <w:r w:rsidR="0013506F">
        <w:rPr>
          <w:rFonts w:eastAsiaTheme="minorHAnsi" w:cs="Times New Roman"/>
          <w:color w:val="auto"/>
          <w:lang w:val="pl-PL" w:bidi="ar-SA"/>
        </w:rPr>
        <w:t xml:space="preserve"> </w:t>
      </w:r>
      <w:r w:rsidRPr="002C7F48">
        <w:rPr>
          <w:rFonts w:eastAsiaTheme="minorHAnsi" w:cs="Times New Roman"/>
          <w:color w:val="auto"/>
          <w:lang w:val="pl-PL" w:bidi="ar-SA"/>
        </w:rPr>
        <w:t xml:space="preserve">od podpisania umowy. </w:t>
      </w:r>
    </w:p>
    <w:p w14:paraId="6A29C297" w14:textId="42CBF122" w:rsidR="00890383" w:rsidRPr="002C7F48" w:rsidRDefault="00DD3F8F" w:rsidP="00542F7C">
      <w:pPr>
        <w:pStyle w:val="Akapitzlist"/>
        <w:numPr>
          <w:ilvl w:val="0"/>
          <w:numId w:val="1"/>
        </w:numPr>
        <w:autoSpaceDE w:val="0"/>
        <w:autoSpaceDN w:val="0"/>
        <w:adjustRightInd w:val="0"/>
        <w:ind w:left="426" w:hanging="426"/>
        <w:contextualSpacing w:val="0"/>
        <w:rPr>
          <w:rFonts w:eastAsiaTheme="minorHAnsi" w:cs="Times New Roman"/>
          <w:b/>
          <w:bCs/>
          <w:color w:val="auto"/>
          <w:sz w:val="28"/>
          <w:szCs w:val="28"/>
          <w:lang w:val="pl-PL" w:bidi="ar-SA"/>
        </w:rPr>
      </w:pPr>
      <w:r w:rsidRPr="002C7F48">
        <w:rPr>
          <w:rFonts w:eastAsia="Andale Sans UI" w:cs="Times New Roman"/>
          <w:b/>
          <w:kern w:val="3"/>
          <w:sz w:val="28"/>
          <w:szCs w:val="28"/>
          <w:lang w:val="pl-PL"/>
        </w:rPr>
        <w:t>Warunki udziału w postępo</w:t>
      </w:r>
      <w:r w:rsidR="00514E8A">
        <w:rPr>
          <w:rFonts w:eastAsia="Andale Sans UI" w:cs="Times New Roman"/>
          <w:b/>
          <w:kern w:val="3"/>
          <w:sz w:val="28"/>
          <w:szCs w:val="28"/>
          <w:lang w:val="pl-PL"/>
        </w:rPr>
        <w:t>waniu oraz podstawy wykluczenia</w:t>
      </w:r>
      <w:r w:rsidRPr="002C7F48">
        <w:rPr>
          <w:rFonts w:eastAsiaTheme="minorHAnsi" w:cs="Times New Roman"/>
          <w:b/>
          <w:bCs/>
          <w:color w:val="auto"/>
          <w:sz w:val="28"/>
          <w:szCs w:val="28"/>
          <w:lang w:val="pl-PL" w:bidi="ar-SA"/>
        </w:rPr>
        <w:t xml:space="preserve"> (dotyczy każdej z części)</w:t>
      </w:r>
    </w:p>
    <w:p w14:paraId="5F1B0ED8" w14:textId="77777777" w:rsidR="00890383" w:rsidRPr="002C7F48" w:rsidRDefault="00DD3F8F" w:rsidP="00542F7C">
      <w:pPr>
        <w:pStyle w:val="Akapitzlist"/>
        <w:numPr>
          <w:ilvl w:val="1"/>
          <w:numId w:val="3"/>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 O udzielenie zamówienia mogą ubiegać się Wykonawcy, którzy:</w:t>
      </w:r>
    </w:p>
    <w:p w14:paraId="2C155534" w14:textId="5F92F092" w:rsidR="00890383" w:rsidRPr="00762261" w:rsidRDefault="00DD3F8F" w:rsidP="00542F7C">
      <w:pPr>
        <w:pStyle w:val="Akapitzlist"/>
        <w:numPr>
          <w:ilvl w:val="2"/>
          <w:numId w:val="3"/>
        </w:numPr>
        <w:autoSpaceDE w:val="0"/>
        <w:autoSpaceDN w:val="0"/>
        <w:adjustRightInd w:val="0"/>
        <w:ind w:left="1418" w:hanging="851"/>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nie podlegają wykluczeniu na podstawie art. 108 ust. 1 ustawy PZP, </w:t>
      </w:r>
    </w:p>
    <w:p w14:paraId="2323E87C" w14:textId="44D0A3E9" w:rsidR="00762261" w:rsidRPr="00241D2A" w:rsidRDefault="00762261" w:rsidP="00542F7C">
      <w:pPr>
        <w:pStyle w:val="Akapitzlist"/>
        <w:numPr>
          <w:ilvl w:val="2"/>
          <w:numId w:val="3"/>
        </w:numPr>
        <w:autoSpaceDE w:val="0"/>
        <w:autoSpaceDN w:val="0"/>
        <w:adjustRightInd w:val="0"/>
        <w:ind w:left="1418" w:hanging="851"/>
        <w:contextualSpacing w:val="0"/>
        <w:rPr>
          <w:rFonts w:eastAsiaTheme="minorHAnsi" w:cs="Times New Roman"/>
          <w:b/>
          <w:bCs/>
          <w:color w:val="auto"/>
          <w:lang w:val="pl-PL" w:bidi="ar-SA"/>
        </w:rPr>
      </w:pPr>
      <w:r>
        <w:rPr>
          <w:rFonts w:eastAsiaTheme="minorHAnsi" w:cs="Times New Roman"/>
          <w:color w:val="auto"/>
          <w:lang w:val="pl-PL" w:bidi="ar-SA"/>
        </w:rPr>
        <w:t>nie podlegają wykluczeniu na podstawie art. 109 ust. 1 pkt. 4 ustawy PZP,</w:t>
      </w:r>
    </w:p>
    <w:p w14:paraId="4640EAF1" w14:textId="77777777" w:rsidR="00762261" w:rsidRPr="00762261" w:rsidRDefault="00241D2A" w:rsidP="00542F7C">
      <w:pPr>
        <w:pStyle w:val="Akapitzlist"/>
        <w:numPr>
          <w:ilvl w:val="2"/>
          <w:numId w:val="3"/>
        </w:numPr>
        <w:autoSpaceDE w:val="0"/>
        <w:autoSpaceDN w:val="0"/>
        <w:adjustRightInd w:val="0"/>
        <w:ind w:left="1418" w:hanging="851"/>
        <w:contextualSpacing w:val="0"/>
        <w:rPr>
          <w:rFonts w:eastAsiaTheme="minorHAnsi" w:cs="Times New Roman"/>
          <w:b/>
          <w:bCs/>
          <w:color w:val="auto"/>
          <w:lang w:val="pl-PL" w:bidi="ar-SA"/>
        </w:rPr>
      </w:pPr>
      <w:r>
        <w:rPr>
          <w:rFonts w:eastAsiaTheme="minorHAnsi" w:cs="Times New Roman"/>
          <w:color w:val="auto"/>
          <w:lang w:val="pl-PL" w:bidi="ar-SA"/>
        </w:rPr>
        <w:t xml:space="preserve">nie podlegają wykluczeniu na podstawie art. 7 ust. 1 ustawy </w:t>
      </w:r>
      <w:r w:rsidR="00762261">
        <w:rPr>
          <w:rFonts w:eastAsiaTheme="minorHAnsi" w:cs="Times New Roman"/>
          <w:color w:val="auto"/>
          <w:lang w:val="pl-PL" w:bidi="ar-SA"/>
        </w:rPr>
        <w:t xml:space="preserve">z dnia 13 kwiecień 2022 </w:t>
      </w:r>
      <w:r w:rsidR="00B2477B">
        <w:rPr>
          <w:rFonts w:eastAsiaTheme="minorHAnsi" w:cs="Times New Roman"/>
          <w:color w:val="auto"/>
          <w:lang w:val="pl-PL" w:bidi="ar-SA"/>
        </w:rPr>
        <w:t>o szczególnych rozwiązaniach w zakresie przeciwdziałania wspieraniu agresji na Ukrainę oraz służących ochronie bezpieczeństwa narodowego</w:t>
      </w:r>
      <w:r w:rsidR="00762261">
        <w:rPr>
          <w:rFonts w:eastAsiaTheme="minorHAnsi" w:cs="Times New Roman"/>
          <w:color w:val="auto"/>
          <w:lang w:val="pl-PL" w:bidi="ar-SA"/>
        </w:rPr>
        <w:t xml:space="preserve"> (Dz. U. z 2022 poz. 835)</w:t>
      </w:r>
    </w:p>
    <w:p w14:paraId="2CEAB9C9" w14:textId="0E55A278" w:rsidR="00241D2A" w:rsidRPr="00C6199F" w:rsidRDefault="00B77187" w:rsidP="00542F7C">
      <w:pPr>
        <w:pStyle w:val="Akapitzlist"/>
        <w:numPr>
          <w:ilvl w:val="2"/>
          <w:numId w:val="3"/>
        </w:numPr>
        <w:autoSpaceDE w:val="0"/>
        <w:autoSpaceDN w:val="0"/>
        <w:adjustRightInd w:val="0"/>
        <w:ind w:left="1418" w:hanging="851"/>
        <w:contextualSpacing w:val="0"/>
        <w:rPr>
          <w:rFonts w:eastAsiaTheme="minorHAnsi" w:cs="Times New Roman"/>
          <w:b/>
          <w:bCs/>
          <w:color w:val="auto"/>
          <w:lang w:val="pl-PL" w:bidi="ar-SA"/>
        </w:rPr>
      </w:pPr>
      <w:r>
        <w:rPr>
          <w:rFonts w:eastAsiaTheme="minorHAnsi" w:cs="Times New Roman"/>
          <w:color w:val="auto"/>
          <w:lang w:val="pl-PL" w:bidi="ar-SA"/>
        </w:rPr>
        <w:t xml:space="preserve">nie podlegają wykluczeniu na podstawie art. 5k rozporządzenia Rady (UE) </w:t>
      </w:r>
      <w:r w:rsidR="00AA122F">
        <w:rPr>
          <w:rFonts w:eastAsiaTheme="minorHAnsi" w:cs="Times New Roman"/>
          <w:color w:val="auto"/>
          <w:lang w:val="pl-PL" w:bidi="ar-SA"/>
        </w:rPr>
        <w:br/>
      </w:r>
      <w:r>
        <w:rPr>
          <w:rFonts w:eastAsiaTheme="minorHAnsi" w:cs="Times New Roman"/>
          <w:color w:val="auto"/>
          <w:lang w:val="pl-PL" w:bidi="ar-SA"/>
        </w:rPr>
        <w:t xml:space="preserve">nr 833/2014 z dnia 31 lipca 2014r. dotyczącego środków ograniczających w związku z działaniami Rosji destabilizującymi sytuację na Ukrainie (Dz. Urz. UE nr L 229 </w:t>
      </w:r>
      <w:r w:rsidR="00AA122F">
        <w:rPr>
          <w:rFonts w:eastAsiaTheme="minorHAnsi" w:cs="Times New Roman"/>
          <w:color w:val="auto"/>
          <w:lang w:val="pl-PL" w:bidi="ar-SA"/>
        </w:rPr>
        <w:br/>
      </w:r>
      <w:r>
        <w:rPr>
          <w:rFonts w:eastAsiaTheme="minorHAnsi" w:cs="Times New Roman"/>
          <w:color w:val="auto"/>
          <w:lang w:val="pl-PL" w:bidi="ar-SA"/>
        </w:rPr>
        <w:t>z 31.07.2014, str</w:t>
      </w:r>
      <w:r w:rsidR="00B2477B">
        <w:rPr>
          <w:rFonts w:eastAsiaTheme="minorHAnsi" w:cs="Times New Roman"/>
          <w:color w:val="auto"/>
          <w:lang w:val="pl-PL" w:bidi="ar-SA"/>
        </w:rPr>
        <w:t>.</w:t>
      </w:r>
      <w:r>
        <w:rPr>
          <w:rFonts w:eastAsiaTheme="minorHAnsi" w:cs="Times New Roman"/>
          <w:color w:val="auto"/>
          <w:lang w:val="pl-PL" w:bidi="ar-SA"/>
        </w:rPr>
        <w:t xml:space="preserve"> 1), w brzmieniu nadanym rozporządzeniem Rady (UE) 2022/576 w sprawie zmiany rozporządzeniem (UE) nr 833/2014 dotyczącego środków ograniczających w związku z działaniami Rosji destabilizującymi,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w:t>
      </w:r>
      <w:r w:rsidR="00C6199F">
        <w:rPr>
          <w:rFonts w:eastAsiaTheme="minorHAnsi" w:cs="Times New Roman"/>
          <w:color w:val="auto"/>
          <w:lang w:val="pl-PL" w:bidi="ar-SA"/>
        </w:rPr>
        <w:t xml:space="preserve">h)-j) dyrektywy 2014/24/UE, art. 18, art. 21 lit. b)-e) </w:t>
      </w:r>
      <w:r w:rsidR="00AA122F">
        <w:rPr>
          <w:rFonts w:eastAsiaTheme="minorHAnsi" w:cs="Times New Roman"/>
          <w:color w:val="auto"/>
          <w:lang w:val="pl-PL" w:bidi="ar-SA"/>
        </w:rPr>
        <w:br/>
      </w:r>
      <w:r w:rsidR="00C6199F">
        <w:rPr>
          <w:rFonts w:eastAsiaTheme="minorHAnsi" w:cs="Times New Roman"/>
          <w:color w:val="auto"/>
          <w:lang w:val="pl-PL" w:bidi="ar-SA"/>
        </w:rPr>
        <w:t>i lit. g)-i), art. 29 i 30 dyrektywy 2014/25/UE oraz art. 13 lit. a)-d), lit. f)-h) i lit. j) dyrektywy 2009/81/WE na rzecz lub z udziałem:</w:t>
      </w:r>
    </w:p>
    <w:p w14:paraId="2036929D" w14:textId="25F06C39" w:rsidR="00C6199F" w:rsidRDefault="00C6199F" w:rsidP="00542F7C">
      <w:pPr>
        <w:pStyle w:val="Akapitzlist"/>
        <w:numPr>
          <w:ilvl w:val="0"/>
          <w:numId w:val="29"/>
        </w:numPr>
        <w:autoSpaceDE w:val="0"/>
        <w:autoSpaceDN w:val="0"/>
        <w:adjustRightInd w:val="0"/>
        <w:rPr>
          <w:rFonts w:eastAsiaTheme="minorHAnsi" w:cs="Times New Roman"/>
          <w:bCs/>
          <w:color w:val="auto"/>
          <w:lang w:val="pl-PL" w:bidi="ar-SA"/>
        </w:rPr>
      </w:pPr>
      <w:r w:rsidRPr="00C6199F">
        <w:rPr>
          <w:rFonts w:eastAsiaTheme="minorHAnsi" w:cs="Times New Roman"/>
          <w:bCs/>
          <w:color w:val="auto"/>
          <w:lang w:val="pl-PL" w:bidi="ar-SA"/>
        </w:rPr>
        <w:t>obywateli rosyjskich</w:t>
      </w:r>
      <w:r>
        <w:rPr>
          <w:rFonts w:eastAsiaTheme="minorHAnsi" w:cs="Times New Roman"/>
          <w:bCs/>
          <w:color w:val="auto"/>
          <w:lang w:val="pl-PL" w:bidi="ar-SA"/>
        </w:rPr>
        <w:t xml:space="preserve"> lub osób fizycznych</w:t>
      </w:r>
      <w:r w:rsidR="00C66686">
        <w:rPr>
          <w:rFonts w:eastAsiaTheme="minorHAnsi" w:cs="Times New Roman"/>
          <w:bCs/>
          <w:color w:val="auto"/>
          <w:lang w:val="pl-PL" w:bidi="ar-SA"/>
        </w:rPr>
        <w:t xml:space="preserve"> lub prawnych, podmiotów lub organów z siedziba w Rosji;</w:t>
      </w:r>
    </w:p>
    <w:p w14:paraId="13748307" w14:textId="65138AA6" w:rsidR="00C66686" w:rsidRDefault="00C66686" w:rsidP="00542F7C">
      <w:pPr>
        <w:pStyle w:val="Akapitzlist"/>
        <w:numPr>
          <w:ilvl w:val="0"/>
          <w:numId w:val="29"/>
        </w:numPr>
        <w:autoSpaceDE w:val="0"/>
        <w:autoSpaceDN w:val="0"/>
        <w:adjustRightInd w:val="0"/>
        <w:rPr>
          <w:rFonts w:eastAsiaTheme="minorHAnsi" w:cs="Times New Roman"/>
          <w:bCs/>
          <w:color w:val="auto"/>
          <w:lang w:val="pl-PL" w:bidi="ar-SA"/>
        </w:rPr>
      </w:pPr>
      <w:r>
        <w:rPr>
          <w:rFonts w:eastAsiaTheme="minorHAnsi" w:cs="Times New Roman"/>
          <w:bCs/>
          <w:color w:val="auto"/>
          <w:lang w:val="pl-PL" w:bidi="ar-SA"/>
        </w:rPr>
        <w:lastRenderedPageBreak/>
        <w:t>osób prawnych, podmiotów lub organów, do których prawa własności bezpośrednio lub pośrednio w ponad 50% należą do podmiotu, o którym mowa w pkt 1) niniejszego ustępu;</w:t>
      </w:r>
    </w:p>
    <w:p w14:paraId="39BAF7CB" w14:textId="70ABFCCD" w:rsidR="00C66686" w:rsidRDefault="00C66686" w:rsidP="00542F7C">
      <w:pPr>
        <w:pStyle w:val="Akapitzlist"/>
        <w:numPr>
          <w:ilvl w:val="0"/>
          <w:numId w:val="29"/>
        </w:numPr>
        <w:autoSpaceDE w:val="0"/>
        <w:autoSpaceDN w:val="0"/>
        <w:adjustRightInd w:val="0"/>
        <w:rPr>
          <w:rFonts w:eastAsiaTheme="minorHAnsi" w:cs="Times New Roman"/>
          <w:bCs/>
          <w:color w:val="auto"/>
          <w:lang w:val="pl-PL" w:bidi="ar-SA"/>
        </w:rPr>
      </w:pPr>
      <w:r>
        <w:rPr>
          <w:rFonts w:eastAsiaTheme="minorHAnsi" w:cs="Times New Roman"/>
          <w:bCs/>
          <w:color w:val="auto"/>
          <w:lang w:val="pl-PL" w:bidi="ar-SA"/>
        </w:rPr>
        <w:t>osób fizycznych lub prawnych, podmiotów lub organów działających w imieniu lub pod kierunkiem podmiotu, o którym mowa w pkt 1) i pkt 2) niniejszego ustępu, w tym podwykonawców, dostawców lub podmiotów, na których zdolności polega się w rozumieniu dyrektyw w sprawie zamówień publicznych, w przypadku gdy przypada na nich ponad 10% wartości zamówienia.</w:t>
      </w:r>
    </w:p>
    <w:p w14:paraId="110E256F" w14:textId="77777777" w:rsidR="00C66686" w:rsidRPr="00C6199F" w:rsidRDefault="00C66686" w:rsidP="00542F7C">
      <w:pPr>
        <w:pStyle w:val="Akapitzlist"/>
        <w:autoSpaceDE w:val="0"/>
        <w:autoSpaceDN w:val="0"/>
        <w:adjustRightInd w:val="0"/>
        <w:ind w:left="1778" w:firstLine="0"/>
        <w:rPr>
          <w:rFonts w:eastAsiaTheme="minorHAnsi" w:cs="Times New Roman"/>
          <w:bCs/>
          <w:color w:val="auto"/>
          <w:lang w:val="pl-PL" w:bidi="ar-SA"/>
        </w:rPr>
      </w:pPr>
    </w:p>
    <w:p w14:paraId="469E69D8" w14:textId="77777777" w:rsidR="00890383" w:rsidRPr="00B25FF6" w:rsidRDefault="00DD3F8F" w:rsidP="00542F7C">
      <w:pPr>
        <w:pStyle w:val="Akapitzlist"/>
        <w:numPr>
          <w:ilvl w:val="2"/>
          <w:numId w:val="3"/>
        </w:numPr>
        <w:autoSpaceDE w:val="0"/>
        <w:autoSpaceDN w:val="0"/>
        <w:adjustRightInd w:val="0"/>
        <w:ind w:left="1418" w:hanging="851"/>
        <w:contextualSpacing w:val="0"/>
        <w:rPr>
          <w:rFonts w:eastAsiaTheme="minorHAnsi" w:cs="Times New Roman"/>
          <w:b/>
          <w:bCs/>
          <w:color w:val="auto"/>
          <w:lang w:val="pl-PL" w:bidi="ar-SA"/>
        </w:rPr>
      </w:pPr>
      <w:r w:rsidRPr="00B25FF6">
        <w:rPr>
          <w:rFonts w:eastAsiaTheme="minorHAnsi" w:cs="Times New Roman"/>
          <w:bCs/>
          <w:color w:val="auto"/>
          <w:lang w:val="pl-PL" w:bidi="ar-SA"/>
        </w:rPr>
        <w:t>spełniają warunki udziału w postępowaniu, dotyczące:</w:t>
      </w:r>
    </w:p>
    <w:p w14:paraId="464F4DCC" w14:textId="71751011" w:rsidR="00890383" w:rsidRPr="00B25FF6" w:rsidRDefault="00DD3F8F" w:rsidP="00542F7C">
      <w:pPr>
        <w:pStyle w:val="Akapitzlist"/>
        <w:numPr>
          <w:ilvl w:val="0"/>
          <w:numId w:val="4"/>
        </w:numPr>
        <w:autoSpaceDE w:val="0"/>
        <w:autoSpaceDN w:val="0"/>
        <w:adjustRightInd w:val="0"/>
        <w:contextualSpacing w:val="0"/>
        <w:rPr>
          <w:rFonts w:eastAsiaTheme="minorHAnsi" w:cs="Times New Roman"/>
          <w:b/>
          <w:bCs/>
          <w:color w:val="auto"/>
          <w:lang w:val="pl-PL" w:bidi="ar-SA"/>
        </w:rPr>
      </w:pPr>
      <w:r w:rsidRPr="00B25FF6">
        <w:rPr>
          <w:rFonts w:eastAsiaTheme="minorHAnsi" w:cs="Times New Roman"/>
          <w:bCs/>
          <w:color w:val="auto"/>
          <w:lang w:val="pl-PL" w:bidi="ar-SA"/>
        </w:rPr>
        <w:t xml:space="preserve">kompetencji lub uprawnień do prowadzenia określonej działalności zawodowej, o ile wynika to z odrębnych przepisów – Zamawiający nie wyznacza szczegółowego warunku </w:t>
      </w:r>
      <w:r w:rsidR="0093401C">
        <w:rPr>
          <w:rFonts w:eastAsiaTheme="minorHAnsi" w:cs="Times New Roman"/>
          <w:bCs/>
          <w:color w:val="auto"/>
          <w:lang w:val="pl-PL" w:bidi="ar-SA"/>
        </w:rPr>
        <w:br/>
      </w:r>
      <w:r w:rsidRPr="00B25FF6">
        <w:rPr>
          <w:rFonts w:eastAsiaTheme="minorHAnsi" w:cs="Times New Roman"/>
          <w:bCs/>
          <w:color w:val="auto"/>
          <w:lang w:val="pl-PL" w:bidi="ar-SA"/>
        </w:rPr>
        <w:t>w tym zakresie,</w:t>
      </w:r>
    </w:p>
    <w:p w14:paraId="08922791" w14:textId="4B0A9506" w:rsidR="0093401C" w:rsidRPr="0093401C" w:rsidRDefault="00DD3F8F" w:rsidP="00542F7C">
      <w:pPr>
        <w:pStyle w:val="Akapitzlist"/>
        <w:numPr>
          <w:ilvl w:val="0"/>
          <w:numId w:val="4"/>
        </w:numPr>
        <w:tabs>
          <w:tab w:val="left" w:pos="709"/>
        </w:tabs>
        <w:autoSpaceDE w:val="0"/>
        <w:autoSpaceDN w:val="0"/>
        <w:adjustRightInd w:val="0"/>
        <w:contextualSpacing w:val="0"/>
        <w:rPr>
          <w:rFonts w:eastAsiaTheme="minorHAnsi" w:cs="Times New Roman"/>
          <w:b/>
          <w:bCs/>
          <w:vanish/>
          <w:color w:val="auto"/>
          <w:lang w:val="pl-PL" w:bidi="ar-SA"/>
        </w:rPr>
      </w:pPr>
      <w:r w:rsidRPr="0093401C">
        <w:rPr>
          <w:rFonts w:cs="Times New Roman"/>
          <w:color w:val="auto"/>
          <w:lang w:val="pl-PL" w:bidi="ar-SA"/>
        </w:rPr>
        <w:t>sytuacji ekonomicznej lub finansowej – Zamawiający nie wyznacza szczegółowego warunku w tym zakresie</w:t>
      </w:r>
    </w:p>
    <w:p w14:paraId="44DCFDE8" w14:textId="77777777" w:rsidR="00586711" w:rsidRPr="00586711" w:rsidRDefault="00A8564E" w:rsidP="00542F7C">
      <w:pPr>
        <w:pStyle w:val="Akapitzlist"/>
        <w:numPr>
          <w:ilvl w:val="0"/>
          <w:numId w:val="4"/>
        </w:numPr>
        <w:autoSpaceDE w:val="0"/>
        <w:autoSpaceDN w:val="0"/>
        <w:adjustRightInd w:val="0"/>
        <w:rPr>
          <w:rFonts w:cs="Times New Roman"/>
          <w:color w:val="auto"/>
          <w:lang w:val="pl-PL" w:bidi="ar-SA"/>
        </w:rPr>
      </w:pPr>
      <w:r w:rsidRPr="00586711">
        <w:rPr>
          <w:rFonts w:cs="Times New Roman"/>
          <w:color w:val="auto"/>
          <w:lang w:val="pl-PL" w:bidi="ar-SA"/>
        </w:rPr>
        <w:t xml:space="preserve">, </w:t>
      </w:r>
    </w:p>
    <w:p w14:paraId="5301DF8D" w14:textId="447E345A" w:rsidR="00890383" w:rsidRPr="00586711" w:rsidRDefault="0093401C" w:rsidP="00542F7C">
      <w:pPr>
        <w:pStyle w:val="Akapitzlist"/>
        <w:numPr>
          <w:ilvl w:val="0"/>
          <w:numId w:val="37"/>
        </w:numPr>
        <w:autoSpaceDE w:val="0"/>
        <w:autoSpaceDN w:val="0"/>
        <w:adjustRightInd w:val="0"/>
        <w:rPr>
          <w:rFonts w:eastAsiaTheme="minorHAnsi" w:cs="Times New Roman"/>
          <w:b/>
          <w:bCs/>
          <w:vanish/>
          <w:color w:val="auto"/>
          <w:lang w:val="pl-PL" w:bidi="ar-SA"/>
        </w:rPr>
      </w:pPr>
      <w:r w:rsidRPr="00586711">
        <w:rPr>
          <w:rFonts w:cs="Times New Roman"/>
          <w:color w:val="auto"/>
          <w:lang w:val="pl-PL" w:bidi="ar-SA"/>
        </w:rPr>
        <w:t>z</w:t>
      </w:r>
      <w:r w:rsidR="00DD3F8F" w:rsidRPr="00586711">
        <w:rPr>
          <w:rFonts w:eastAsiaTheme="minorHAnsi" w:cs="Times New Roman"/>
          <w:color w:val="auto"/>
          <w:lang w:val="pl-PL" w:bidi="ar-SA"/>
        </w:rPr>
        <w:t xml:space="preserve">dolności technicznej lub zawodowej </w:t>
      </w:r>
      <w:r w:rsidR="00DD3F8F" w:rsidRPr="00586711">
        <w:rPr>
          <w:rFonts w:eastAsiaTheme="minorHAnsi" w:cs="Times New Roman"/>
          <w:b/>
          <w:bCs/>
          <w:color w:val="auto"/>
          <w:lang w:val="pl-PL" w:bidi="ar-SA"/>
        </w:rPr>
        <w:t xml:space="preserve">– </w:t>
      </w:r>
      <w:r w:rsidR="00DD3F8F" w:rsidRPr="00586711">
        <w:rPr>
          <w:rFonts w:eastAsiaTheme="minorHAnsi" w:cs="Times New Roman"/>
          <w:color w:val="auto"/>
          <w:lang w:val="pl-PL" w:bidi="ar-SA"/>
        </w:rPr>
        <w:t>Zamawiający nie wyznacza szczegółowego warunku w tym zakresie.</w:t>
      </w:r>
    </w:p>
    <w:p w14:paraId="20E883F4" w14:textId="6B564F41" w:rsidR="00586711" w:rsidRDefault="00586711" w:rsidP="00542F7C">
      <w:pPr>
        <w:autoSpaceDE w:val="0"/>
        <w:autoSpaceDN w:val="0"/>
        <w:adjustRightInd w:val="0"/>
        <w:ind w:left="720" w:firstLine="0"/>
        <w:rPr>
          <w:rFonts w:eastAsiaTheme="minorHAnsi" w:cs="Times New Roman"/>
          <w:color w:val="auto"/>
          <w:lang w:val="pl-PL" w:bidi="ar-SA"/>
        </w:rPr>
      </w:pPr>
    </w:p>
    <w:p w14:paraId="743F9564" w14:textId="7289ECB9" w:rsidR="00890383" w:rsidRPr="00B25FF6" w:rsidRDefault="00DD3F8F" w:rsidP="007251A0">
      <w:pPr>
        <w:autoSpaceDE w:val="0"/>
        <w:autoSpaceDN w:val="0"/>
        <w:adjustRightInd w:val="0"/>
        <w:ind w:left="567" w:firstLine="426"/>
        <w:rPr>
          <w:rFonts w:eastAsiaTheme="minorHAnsi" w:cs="Times New Roman"/>
          <w:b/>
          <w:bCs/>
          <w:color w:val="auto"/>
          <w:lang w:val="pl-PL" w:bidi="ar-SA"/>
        </w:rPr>
      </w:pPr>
      <w:r w:rsidRPr="00B25FF6">
        <w:rPr>
          <w:rFonts w:eastAsiaTheme="minorHAnsi" w:cs="Times New Roman"/>
          <w:color w:val="auto"/>
          <w:lang w:val="pl-PL" w:bidi="ar-SA"/>
        </w:rPr>
        <w:t>Wykonawca może w celu potwierdzenia spełniania warunków udziału w postępowaniu,</w:t>
      </w:r>
      <w:r w:rsidR="00032B0E">
        <w:rPr>
          <w:rFonts w:eastAsiaTheme="minorHAnsi" w:cs="Times New Roman"/>
          <w:color w:val="auto"/>
          <w:lang w:val="pl-PL" w:bidi="ar-SA"/>
        </w:rPr>
        <w:t xml:space="preserve"> </w:t>
      </w:r>
      <w:r w:rsidR="007251A0">
        <w:rPr>
          <w:rFonts w:eastAsiaTheme="minorHAnsi" w:cs="Times New Roman"/>
          <w:color w:val="auto"/>
          <w:lang w:val="pl-PL" w:bidi="ar-SA"/>
        </w:rPr>
        <w:br/>
      </w:r>
      <w:r w:rsidRPr="00B25FF6">
        <w:rPr>
          <w:rFonts w:eastAsiaTheme="minorHAnsi" w:cs="Times New Roman"/>
          <w:color w:val="auto"/>
          <w:lang w:val="pl-PL" w:bidi="ar-SA"/>
        </w:rPr>
        <w:t>w stosownych sytuacjach oraz w odniesieniu do konkretnego zamówienia, lub jego części, polegać na zdolnościach technicznych lub zawodowych</w:t>
      </w:r>
      <w:r w:rsidR="00BF509E">
        <w:rPr>
          <w:rFonts w:eastAsiaTheme="minorHAnsi" w:cs="Times New Roman"/>
          <w:color w:val="auto"/>
          <w:lang w:val="pl-PL" w:bidi="ar-SA"/>
        </w:rPr>
        <w:t>,</w:t>
      </w:r>
      <w:r w:rsidRPr="00B25FF6">
        <w:rPr>
          <w:rFonts w:eastAsiaTheme="minorHAnsi" w:cs="Times New Roman"/>
          <w:color w:val="auto"/>
          <w:lang w:val="pl-PL" w:bidi="ar-SA"/>
        </w:rPr>
        <w:t xml:space="preserve"> lub sytuacji finansowej lub ekonomicznej innych podmiotów, niezależnie od charakteru prawnego łączących go z nim stosunków prawnych.</w:t>
      </w:r>
    </w:p>
    <w:p w14:paraId="4653118B" w14:textId="3ED3F3B4" w:rsidR="00890383" w:rsidRPr="002C7F48" w:rsidRDefault="00DD3F8F" w:rsidP="00542F7C">
      <w:pPr>
        <w:pStyle w:val="Akapitzlist"/>
        <w:numPr>
          <w:ilvl w:val="1"/>
          <w:numId w:val="3"/>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7BD4D0D8" w14:textId="547978AD" w:rsidR="00890383" w:rsidRPr="002C7F48" w:rsidRDefault="00DD3F8F" w:rsidP="00542F7C">
      <w:pPr>
        <w:pStyle w:val="Akapitzlist"/>
        <w:numPr>
          <w:ilvl w:val="1"/>
          <w:numId w:val="3"/>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w:t>
      </w:r>
      <w:r w:rsidR="00700D3C">
        <w:rPr>
          <w:rFonts w:eastAsiaTheme="minorHAnsi" w:cs="Times New Roman"/>
          <w:color w:val="auto"/>
          <w:lang w:val="pl-PL" w:bidi="ar-SA"/>
        </w:rPr>
        <w:t>mowa w art. 108 ust. 1 ustawy PZP</w:t>
      </w:r>
      <w:r w:rsidRPr="002C7F48">
        <w:rPr>
          <w:rFonts w:eastAsiaTheme="minorHAnsi" w:cs="Times New Roman"/>
          <w:color w:val="auto"/>
          <w:lang w:val="pl-PL" w:bidi="ar-SA"/>
        </w:rPr>
        <w:t>.</w:t>
      </w:r>
    </w:p>
    <w:p w14:paraId="2E5CD605" w14:textId="6E240A83" w:rsidR="00890383" w:rsidRPr="002C7F48" w:rsidRDefault="00DD3F8F" w:rsidP="00542F7C">
      <w:pPr>
        <w:pStyle w:val="Akapitzlist"/>
        <w:numPr>
          <w:ilvl w:val="1"/>
          <w:numId w:val="3"/>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W odniesieniu do warunków dotyczących wykształcenia, kwalifikacji zawodowych lub doświadczenia, Wykonawcy mogą polegać na zdolnościach innych podmiotów, jeśli podmioty te zrealizują usługi, do realizacji których te zdolności są wymagane.</w:t>
      </w:r>
    </w:p>
    <w:p w14:paraId="3A8B58DB" w14:textId="23689ECA" w:rsidR="00890383" w:rsidRPr="002C7F48" w:rsidRDefault="00DD3F8F" w:rsidP="00542F7C">
      <w:pPr>
        <w:pStyle w:val="Akapitzlist"/>
        <w:numPr>
          <w:ilvl w:val="1"/>
          <w:numId w:val="3"/>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0EDC97A3" w14:textId="3DFCAC2C" w:rsidR="00890383" w:rsidRPr="004B161C" w:rsidRDefault="00DD3F8F" w:rsidP="00542F7C">
      <w:pPr>
        <w:pStyle w:val="Akapitzlist"/>
        <w:numPr>
          <w:ilvl w:val="1"/>
          <w:numId w:val="3"/>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Zamawiający dokona oceny spełniania przez Wykonawcę warunków udziału w postępo</w:t>
      </w:r>
      <w:r w:rsidR="00D23665" w:rsidRPr="002C7F48">
        <w:rPr>
          <w:rFonts w:eastAsiaTheme="minorHAnsi" w:cs="Times New Roman"/>
          <w:color w:val="auto"/>
          <w:lang w:val="pl-PL" w:bidi="ar-SA"/>
        </w:rPr>
        <w:softHyphen/>
      </w:r>
      <w:r w:rsidRPr="002C7F48">
        <w:rPr>
          <w:rFonts w:eastAsiaTheme="minorHAnsi" w:cs="Times New Roman"/>
          <w:color w:val="auto"/>
          <w:lang w:val="pl-PL" w:bidi="ar-SA"/>
        </w:rPr>
        <w:t>w</w:t>
      </w:r>
      <w:r w:rsidR="00D23665" w:rsidRPr="002C7F48">
        <w:rPr>
          <w:rFonts w:eastAsiaTheme="minorHAnsi" w:cs="Times New Roman"/>
          <w:color w:val="auto"/>
          <w:lang w:val="pl-PL" w:bidi="ar-SA"/>
        </w:rPr>
        <w:t>aniu zgodnie z formułą „spełnia</w:t>
      </w:r>
      <w:r w:rsidRPr="002C7F48">
        <w:rPr>
          <w:rFonts w:eastAsiaTheme="minorHAnsi" w:cs="Times New Roman"/>
          <w:color w:val="auto"/>
          <w:lang w:val="pl-PL" w:bidi="ar-SA"/>
        </w:rPr>
        <w:t xml:space="preserve">/nie spełnia”, w oparciu o informacje zawarte </w:t>
      </w:r>
      <w:r w:rsidR="00D23665" w:rsidRPr="002C7F48">
        <w:rPr>
          <w:rFonts w:eastAsiaTheme="minorHAnsi" w:cs="Times New Roman"/>
          <w:color w:val="auto"/>
          <w:lang w:val="pl-PL" w:bidi="ar-SA"/>
        </w:rPr>
        <w:br/>
      </w:r>
      <w:r w:rsidRPr="002C7F48">
        <w:rPr>
          <w:rFonts w:eastAsiaTheme="minorHAnsi" w:cs="Times New Roman"/>
          <w:color w:val="auto"/>
          <w:lang w:val="pl-PL" w:bidi="ar-SA"/>
        </w:rPr>
        <w:t>w dokumentach lub oświadczeniach wymienionych w rozdziale VI SWZ. Z treści załączonych dokumentów musi wynikać jednoznacznie, że Wykonawca spełnił w/w warunki udziału w przedmiotowym postępowaniu.</w:t>
      </w:r>
    </w:p>
    <w:p w14:paraId="2165DE64" w14:textId="727193C9" w:rsidR="004B161C" w:rsidRDefault="004B161C" w:rsidP="00542F7C">
      <w:pPr>
        <w:autoSpaceDE w:val="0"/>
        <w:autoSpaceDN w:val="0"/>
        <w:adjustRightInd w:val="0"/>
        <w:rPr>
          <w:rFonts w:eastAsiaTheme="minorHAnsi" w:cs="Times New Roman"/>
          <w:b/>
          <w:bCs/>
          <w:color w:val="auto"/>
          <w:lang w:val="pl-PL" w:bidi="ar-SA"/>
        </w:rPr>
      </w:pPr>
    </w:p>
    <w:p w14:paraId="0A3F8BEC" w14:textId="77777777" w:rsidR="004B161C" w:rsidRPr="004B161C" w:rsidRDefault="004B161C" w:rsidP="00542F7C">
      <w:pPr>
        <w:autoSpaceDE w:val="0"/>
        <w:autoSpaceDN w:val="0"/>
        <w:adjustRightInd w:val="0"/>
        <w:rPr>
          <w:rFonts w:eastAsiaTheme="minorHAnsi" w:cs="Times New Roman"/>
          <w:b/>
          <w:bCs/>
          <w:color w:val="auto"/>
          <w:lang w:val="pl-PL" w:bidi="ar-SA"/>
        </w:rPr>
      </w:pPr>
    </w:p>
    <w:p w14:paraId="3FB20608" w14:textId="55FC0154" w:rsidR="00890383" w:rsidRPr="002C7F48" w:rsidRDefault="00DD3F8F" w:rsidP="00542F7C">
      <w:pPr>
        <w:pStyle w:val="SIWZpkt"/>
        <w:numPr>
          <w:ilvl w:val="0"/>
          <w:numId w:val="3"/>
        </w:numPr>
        <w:spacing w:before="120" w:after="120"/>
        <w:ind w:left="426" w:hanging="426"/>
        <w:rPr>
          <w:rFonts w:cs="Times New Roman"/>
          <w:sz w:val="28"/>
          <w:szCs w:val="28"/>
          <w:lang w:val="pl-PL"/>
        </w:rPr>
      </w:pPr>
      <w:r w:rsidRPr="002C7F48">
        <w:rPr>
          <w:rFonts w:cs="Times New Roman"/>
          <w:sz w:val="28"/>
          <w:szCs w:val="28"/>
          <w:lang w:val="pl-PL"/>
        </w:rPr>
        <w:lastRenderedPageBreak/>
        <w:t>Wykaz oświadczeń lub dokumentów, potwierdzających spełnianie warunków udziału w postępowaniu oraz brak podstaw wykluczenia.</w:t>
      </w:r>
    </w:p>
    <w:p w14:paraId="78EC8A17" w14:textId="48DA75A7" w:rsidR="00774233" w:rsidRPr="00774233" w:rsidRDefault="00774233" w:rsidP="00542F7C">
      <w:pPr>
        <w:autoSpaceDE w:val="0"/>
        <w:autoSpaceDN w:val="0"/>
        <w:adjustRightInd w:val="0"/>
        <w:ind w:left="284" w:firstLine="567"/>
        <w:rPr>
          <w:rFonts w:eastAsiaTheme="minorHAnsi" w:cs="Times New Roman"/>
          <w:color w:val="auto"/>
          <w:lang w:val="pl-PL" w:bidi="ar-SA"/>
        </w:rPr>
      </w:pPr>
      <w:r w:rsidRPr="002C7F48">
        <w:rPr>
          <w:rFonts w:eastAsiaTheme="minorHAnsi" w:cs="Times New Roman"/>
          <w:color w:val="auto"/>
          <w:lang w:val="pl-PL" w:bidi="ar-SA"/>
        </w:rPr>
        <w:t xml:space="preserve">Jeżeli jest to niezbędne do zapewnienia odpowiedniego przebiegu postępowania </w:t>
      </w:r>
      <w:r w:rsidR="00BF509E">
        <w:rPr>
          <w:rFonts w:eastAsiaTheme="minorHAnsi" w:cs="Times New Roman"/>
          <w:color w:val="auto"/>
          <w:lang w:val="pl-PL" w:bidi="ar-SA"/>
        </w:rPr>
        <w:br/>
      </w:r>
      <w:r w:rsidRPr="002C7F48">
        <w:rPr>
          <w:rFonts w:eastAsiaTheme="minorHAnsi" w:cs="Times New Roman"/>
          <w:color w:val="auto"/>
          <w:lang w:val="pl-PL" w:bidi="ar-SA"/>
        </w:rPr>
        <w:t>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5199118B" w14:textId="77F121A1" w:rsidR="00DB2D93" w:rsidRDefault="00DB2D93" w:rsidP="00542F7C">
      <w:pPr>
        <w:pStyle w:val="Akapitzlist"/>
        <w:numPr>
          <w:ilvl w:val="1"/>
          <w:numId w:val="5"/>
        </w:numPr>
        <w:autoSpaceDE w:val="0"/>
        <w:autoSpaceDN w:val="0"/>
        <w:adjustRightInd w:val="0"/>
        <w:ind w:left="851" w:hanging="567"/>
        <w:contextualSpacing w:val="0"/>
        <w:rPr>
          <w:rFonts w:eastAsiaTheme="minorHAnsi" w:cs="Times New Roman"/>
          <w:color w:val="000000" w:themeColor="text1"/>
          <w:lang w:val="pl-PL" w:bidi="ar-SA"/>
        </w:rPr>
      </w:pPr>
      <w:r>
        <w:rPr>
          <w:rFonts w:eastAsiaTheme="minorHAnsi" w:cs="Times New Roman"/>
          <w:color w:val="000000" w:themeColor="text1"/>
          <w:lang w:val="pl-PL" w:bidi="ar-SA"/>
        </w:rPr>
        <w:t>Do oferty Wykonawca dołącza</w:t>
      </w:r>
      <w:r w:rsidR="00D3393C">
        <w:rPr>
          <w:rFonts w:eastAsiaTheme="minorHAnsi" w:cs="Times New Roman"/>
          <w:color w:val="000000" w:themeColor="text1"/>
          <w:lang w:val="pl-PL" w:bidi="ar-SA"/>
        </w:rPr>
        <w:t>:</w:t>
      </w:r>
      <w:r>
        <w:rPr>
          <w:rFonts w:eastAsiaTheme="minorHAnsi" w:cs="Times New Roman"/>
          <w:color w:val="000000" w:themeColor="text1"/>
          <w:lang w:val="pl-PL" w:bidi="ar-SA"/>
        </w:rPr>
        <w:t xml:space="preserve"> </w:t>
      </w:r>
    </w:p>
    <w:p w14:paraId="055268D1" w14:textId="444E549D" w:rsidR="00DB2D93" w:rsidRDefault="00DB2D93" w:rsidP="00542F7C">
      <w:pPr>
        <w:pStyle w:val="Akapitzlist"/>
        <w:numPr>
          <w:ilvl w:val="2"/>
          <w:numId w:val="33"/>
        </w:numPr>
        <w:autoSpaceDE w:val="0"/>
        <w:autoSpaceDN w:val="0"/>
        <w:adjustRightInd w:val="0"/>
        <w:ind w:left="1418" w:hanging="851"/>
        <w:contextualSpacing w:val="0"/>
        <w:rPr>
          <w:rFonts w:eastAsiaTheme="minorHAnsi" w:cs="Times New Roman"/>
          <w:color w:val="000000" w:themeColor="text1"/>
          <w:lang w:val="pl-PL" w:bidi="ar-SA"/>
        </w:rPr>
      </w:pPr>
      <w:r>
        <w:rPr>
          <w:rFonts w:eastAsiaTheme="minorHAnsi" w:cs="Times New Roman"/>
          <w:color w:val="000000" w:themeColor="text1"/>
          <w:lang w:val="pl-PL" w:bidi="ar-SA"/>
        </w:rPr>
        <w:t xml:space="preserve">oświadczenie o niepodleganiu wykluczeniu z udziału w postępowaniu w formularzu jednolitego europejskiego dokumentu zamówienia, sporządzonym zgodnie ze wzorem standardowego formularza określonego w rozporządzeniu wykonawczym Komisji (UE) 2016/7 z dnia 5 stycznia 2016r. ustanawiającym standardowy formularz jednolitego europejskiego dokumentu zamówień (Dz. U. UE L 3 </w:t>
      </w:r>
      <w:r w:rsidR="00BF509E">
        <w:rPr>
          <w:rFonts w:eastAsiaTheme="minorHAnsi" w:cs="Times New Roman"/>
          <w:color w:val="000000" w:themeColor="text1"/>
          <w:lang w:val="pl-PL" w:bidi="ar-SA"/>
        </w:rPr>
        <w:br/>
      </w:r>
      <w:r>
        <w:rPr>
          <w:rFonts w:eastAsiaTheme="minorHAnsi" w:cs="Times New Roman"/>
          <w:color w:val="000000" w:themeColor="text1"/>
          <w:lang w:val="pl-PL" w:bidi="ar-SA"/>
        </w:rPr>
        <w:t>z 06.01.2016, str. 16), zwanego dalej „jednolitym dokumentem”</w:t>
      </w:r>
    </w:p>
    <w:p w14:paraId="5B32FE6B" w14:textId="36F774AC" w:rsidR="00D3393C" w:rsidRDefault="00D3393C" w:rsidP="00542F7C">
      <w:pPr>
        <w:pStyle w:val="Akapitzlist"/>
        <w:numPr>
          <w:ilvl w:val="2"/>
          <w:numId w:val="33"/>
        </w:numPr>
        <w:autoSpaceDE w:val="0"/>
        <w:autoSpaceDN w:val="0"/>
        <w:adjustRightInd w:val="0"/>
        <w:ind w:left="1418" w:hanging="851"/>
        <w:contextualSpacing w:val="0"/>
        <w:rPr>
          <w:rFonts w:eastAsiaTheme="minorHAnsi" w:cs="Times New Roman"/>
          <w:color w:val="000000" w:themeColor="text1"/>
          <w:lang w:val="pl-PL" w:bidi="ar-SA"/>
        </w:rPr>
      </w:pPr>
      <w:r>
        <w:rPr>
          <w:rFonts w:eastAsiaTheme="minorHAnsi" w:cs="Times New Roman"/>
          <w:color w:val="000000" w:themeColor="text1"/>
          <w:lang w:val="pl-PL" w:bidi="ar-SA"/>
        </w:rPr>
        <w:t>oświadczenie z art. 5k Rozporządzenia 833/2014 i art. 7 ust 1 Ustawy o szczególnych rozwiązaniach w zakresie przeciwdziałania wspieraniu agresji na Ukrainę oraz służących ochronie bezpieczeństwa narodowego (wzór załącznik nr 4)</w:t>
      </w:r>
    </w:p>
    <w:p w14:paraId="20C044AD" w14:textId="77777777" w:rsidR="00D3393C" w:rsidRDefault="00D3393C" w:rsidP="00542F7C">
      <w:pPr>
        <w:pStyle w:val="Akapitzlist"/>
        <w:numPr>
          <w:ilvl w:val="1"/>
          <w:numId w:val="33"/>
        </w:numPr>
        <w:autoSpaceDE w:val="0"/>
        <w:autoSpaceDN w:val="0"/>
        <w:adjustRightInd w:val="0"/>
        <w:ind w:left="851" w:hanging="567"/>
        <w:contextualSpacing w:val="0"/>
        <w:rPr>
          <w:rFonts w:eastAsiaTheme="minorHAnsi" w:cs="Times New Roman"/>
          <w:color w:val="000000" w:themeColor="text1"/>
          <w:lang w:val="pl-PL" w:bidi="ar-SA"/>
        </w:rPr>
      </w:pPr>
      <w:r>
        <w:rPr>
          <w:rFonts w:eastAsiaTheme="minorHAnsi" w:cs="Times New Roman"/>
          <w:color w:val="000000" w:themeColor="text1"/>
          <w:lang w:val="pl-PL" w:bidi="ar-SA"/>
        </w:rPr>
        <w:t>Zamawiający wezwie Wykonawcę, którego oferta została najwyżej oceniona, do złożenia w wyznaczonym terminie, nie krótszym niż 10 dni, aktualnych na dzień złożenia podmiotowych środków dowodowych wymienionych poniżej:</w:t>
      </w:r>
    </w:p>
    <w:p w14:paraId="40B34944" w14:textId="5BB69752" w:rsidR="00DB2D93" w:rsidRDefault="005F480D" w:rsidP="00542F7C">
      <w:pPr>
        <w:pStyle w:val="Akapitzlist"/>
        <w:numPr>
          <w:ilvl w:val="2"/>
          <w:numId w:val="33"/>
        </w:numPr>
        <w:autoSpaceDE w:val="0"/>
        <w:autoSpaceDN w:val="0"/>
        <w:adjustRightInd w:val="0"/>
        <w:ind w:left="1418" w:hanging="851"/>
        <w:contextualSpacing w:val="0"/>
        <w:rPr>
          <w:rFonts w:eastAsiaTheme="minorHAnsi" w:cs="Times New Roman"/>
          <w:color w:val="000000" w:themeColor="text1"/>
          <w:lang w:val="pl-PL" w:bidi="ar-SA"/>
        </w:rPr>
      </w:pPr>
      <w:r>
        <w:rPr>
          <w:rFonts w:eastAsiaTheme="minorHAnsi" w:cs="Times New Roman"/>
          <w:color w:val="000000" w:themeColor="text1"/>
          <w:lang w:val="pl-PL" w:bidi="ar-SA"/>
        </w:rPr>
        <w:t>o</w:t>
      </w:r>
      <w:r w:rsidR="00D3393C">
        <w:rPr>
          <w:rFonts w:eastAsiaTheme="minorHAnsi" w:cs="Times New Roman"/>
          <w:color w:val="000000" w:themeColor="text1"/>
          <w:lang w:val="pl-PL" w:bidi="ar-SA"/>
        </w:rPr>
        <w:t>świadczenie Wykonawcy, w zakresie art. 108 ust. 1 pkt 5 ustawy, o braku przynależności do tej samej grupy kapitałowej w rozumieniu ustawy z dnia 16 lutego 2007 roku o ochronie konkurencji i konsumentów (Dz. U. z 2020r. poz. 1076 i 1086)</w:t>
      </w:r>
      <w:r>
        <w:rPr>
          <w:rFonts w:eastAsiaTheme="minorHAnsi" w:cs="Times New Roman"/>
          <w:color w:val="000000" w:themeColor="text1"/>
          <w:lang w:val="pl-PL" w:bidi="ar-SA"/>
        </w:rPr>
        <w:t>, z innym wykonawcą, który złożył odrębną ofertę, albo oświadczenie o przynależ</w:t>
      </w:r>
      <w:r w:rsidR="00BF509E">
        <w:rPr>
          <w:rFonts w:eastAsiaTheme="minorHAnsi" w:cs="Times New Roman"/>
          <w:color w:val="000000" w:themeColor="text1"/>
          <w:lang w:val="pl-PL" w:bidi="ar-SA"/>
        </w:rPr>
        <w:softHyphen/>
      </w:r>
      <w:r>
        <w:rPr>
          <w:rFonts w:eastAsiaTheme="minorHAnsi" w:cs="Times New Roman"/>
          <w:color w:val="000000" w:themeColor="text1"/>
          <w:lang w:val="pl-PL" w:bidi="ar-SA"/>
        </w:rPr>
        <w:t>ności do tej samej grupy kapitałowej wraz z dokumentami lub informacjami potwierdzającymi przygotowanie oferty, niezależnie od innego wykonawcy należącego do tej samej grupy kapitałowej, sporządzone wg wzoru stanowiącego załącznik nr 3 do SWZ (w formie elektronicznej, opatrzone kwalifikowanym podpisem elektronicznym)</w:t>
      </w:r>
    </w:p>
    <w:p w14:paraId="4C8E83E0" w14:textId="056530A9" w:rsidR="005F480D" w:rsidRDefault="005F480D" w:rsidP="00542F7C">
      <w:pPr>
        <w:pStyle w:val="Akapitzlist"/>
        <w:numPr>
          <w:ilvl w:val="2"/>
          <w:numId w:val="33"/>
        </w:numPr>
        <w:autoSpaceDE w:val="0"/>
        <w:autoSpaceDN w:val="0"/>
        <w:adjustRightInd w:val="0"/>
        <w:ind w:left="1276" w:hanging="709"/>
        <w:contextualSpacing w:val="0"/>
        <w:rPr>
          <w:rFonts w:eastAsiaTheme="minorHAnsi" w:cs="Times New Roman"/>
          <w:color w:val="000000" w:themeColor="text1"/>
          <w:lang w:val="pl-PL" w:bidi="ar-SA"/>
        </w:rPr>
      </w:pPr>
      <w:r>
        <w:rPr>
          <w:rFonts w:eastAsiaTheme="minorHAnsi" w:cs="Times New Roman"/>
          <w:color w:val="000000" w:themeColor="text1"/>
          <w:lang w:val="pl-PL" w:bidi="ar-SA"/>
        </w:rPr>
        <w:t>informację z Krajowego Rejestru Karnego w zakresie:</w:t>
      </w:r>
    </w:p>
    <w:p w14:paraId="1608729A" w14:textId="723241B1" w:rsidR="005F480D" w:rsidRDefault="005F480D" w:rsidP="00542F7C">
      <w:pPr>
        <w:pStyle w:val="Akapitzlist"/>
        <w:numPr>
          <w:ilvl w:val="0"/>
          <w:numId w:val="34"/>
        </w:numPr>
        <w:autoSpaceDE w:val="0"/>
        <w:autoSpaceDN w:val="0"/>
        <w:adjustRightInd w:val="0"/>
        <w:ind w:left="1843" w:hanging="567"/>
        <w:rPr>
          <w:rFonts w:eastAsiaTheme="minorHAnsi" w:cs="Times New Roman"/>
          <w:color w:val="000000" w:themeColor="text1"/>
          <w:lang w:val="pl-PL" w:bidi="ar-SA"/>
        </w:rPr>
      </w:pPr>
      <w:r>
        <w:rPr>
          <w:rFonts w:eastAsiaTheme="minorHAnsi" w:cs="Times New Roman"/>
          <w:color w:val="000000" w:themeColor="text1"/>
          <w:lang w:val="pl-PL" w:bidi="ar-SA"/>
        </w:rPr>
        <w:t>art. 108 ust. 1 pkt 1 i 2 ustawy PZP</w:t>
      </w:r>
    </w:p>
    <w:p w14:paraId="0D0F1BB7" w14:textId="59529DE8" w:rsidR="005F480D" w:rsidRDefault="005F480D" w:rsidP="00542F7C">
      <w:pPr>
        <w:pStyle w:val="Akapitzlist"/>
        <w:numPr>
          <w:ilvl w:val="0"/>
          <w:numId w:val="34"/>
        </w:numPr>
        <w:autoSpaceDE w:val="0"/>
        <w:autoSpaceDN w:val="0"/>
        <w:adjustRightInd w:val="0"/>
        <w:ind w:left="1843" w:hanging="567"/>
        <w:rPr>
          <w:rFonts w:eastAsiaTheme="minorHAnsi" w:cs="Times New Roman"/>
          <w:color w:val="000000" w:themeColor="text1"/>
          <w:lang w:val="pl-PL" w:bidi="ar-SA"/>
        </w:rPr>
      </w:pPr>
      <w:r>
        <w:rPr>
          <w:rFonts w:eastAsiaTheme="minorHAnsi" w:cs="Times New Roman"/>
          <w:color w:val="000000" w:themeColor="text1"/>
          <w:lang w:val="pl-PL" w:bidi="ar-SA"/>
        </w:rPr>
        <w:t xml:space="preserve">art. 108 ust. 1 pkt 4 ustawy PZP, dotyczącej orzeczenia zakazu ubiegania się </w:t>
      </w:r>
      <w:r w:rsidR="00BF509E">
        <w:rPr>
          <w:rFonts w:eastAsiaTheme="minorHAnsi" w:cs="Times New Roman"/>
          <w:color w:val="000000" w:themeColor="text1"/>
          <w:lang w:val="pl-PL" w:bidi="ar-SA"/>
        </w:rPr>
        <w:br/>
      </w:r>
      <w:r>
        <w:rPr>
          <w:rFonts w:eastAsiaTheme="minorHAnsi" w:cs="Times New Roman"/>
          <w:color w:val="000000" w:themeColor="text1"/>
          <w:lang w:val="pl-PL" w:bidi="ar-SA"/>
        </w:rPr>
        <w:t>o zamówienie publiczne tytułem środka karnego</w:t>
      </w:r>
    </w:p>
    <w:p w14:paraId="7F8CE819" w14:textId="6F23035E" w:rsidR="005F480D" w:rsidRDefault="005F480D" w:rsidP="00542F7C">
      <w:pPr>
        <w:pStyle w:val="Akapitzlist"/>
        <w:numPr>
          <w:ilvl w:val="0"/>
          <w:numId w:val="34"/>
        </w:numPr>
        <w:autoSpaceDE w:val="0"/>
        <w:autoSpaceDN w:val="0"/>
        <w:adjustRightInd w:val="0"/>
        <w:spacing w:line="360" w:lineRule="auto"/>
        <w:ind w:left="1843" w:hanging="567"/>
        <w:rPr>
          <w:rFonts w:eastAsiaTheme="minorHAnsi" w:cs="Times New Roman"/>
          <w:color w:val="000000" w:themeColor="text1"/>
          <w:lang w:val="pl-PL" w:bidi="ar-SA"/>
        </w:rPr>
      </w:pPr>
      <w:r>
        <w:rPr>
          <w:rFonts w:eastAsiaTheme="minorHAnsi" w:cs="Times New Roman"/>
          <w:color w:val="000000" w:themeColor="text1"/>
          <w:lang w:val="pl-PL" w:bidi="ar-SA"/>
        </w:rPr>
        <w:t>sporządzone nie wcześniej niż 6 miesięcy przed jej złożeniem</w:t>
      </w:r>
    </w:p>
    <w:p w14:paraId="2D4524A9" w14:textId="64372C87" w:rsidR="005F480D" w:rsidRDefault="0059638D" w:rsidP="00542F7C">
      <w:pPr>
        <w:pStyle w:val="Akapitzlist"/>
        <w:numPr>
          <w:ilvl w:val="2"/>
          <w:numId w:val="33"/>
        </w:numPr>
        <w:autoSpaceDE w:val="0"/>
        <w:autoSpaceDN w:val="0"/>
        <w:adjustRightInd w:val="0"/>
        <w:ind w:left="1418" w:hanging="851"/>
        <w:rPr>
          <w:rFonts w:eastAsiaTheme="minorHAnsi" w:cs="Times New Roman"/>
          <w:color w:val="000000" w:themeColor="text1"/>
          <w:lang w:val="pl-PL" w:bidi="ar-SA"/>
        </w:rPr>
      </w:pPr>
      <w:r>
        <w:rPr>
          <w:rFonts w:eastAsiaTheme="minorHAnsi" w:cs="Times New Roman"/>
          <w:color w:val="000000" w:themeColor="text1"/>
          <w:lang w:val="pl-PL" w:bidi="ar-SA"/>
        </w:rPr>
        <w:t xml:space="preserve">oświadczenie Wykonawcy o aktualności informacji zawartych w oświadczeniu, </w:t>
      </w:r>
      <w:r w:rsidR="00BF509E">
        <w:rPr>
          <w:rFonts w:eastAsiaTheme="minorHAnsi" w:cs="Times New Roman"/>
          <w:color w:val="000000" w:themeColor="text1"/>
          <w:lang w:val="pl-PL" w:bidi="ar-SA"/>
        </w:rPr>
        <w:br/>
      </w:r>
      <w:r>
        <w:rPr>
          <w:rFonts w:eastAsiaTheme="minorHAnsi" w:cs="Times New Roman"/>
          <w:color w:val="000000" w:themeColor="text1"/>
          <w:lang w:val="pl-PL" w:bidi="ar-SA"/>
        </w:rPr>
        <w:t>o którym mowa w art. 125 ust. 1 PZP (w formie elektronicznej, opatrzone kwalifiko</w:t>
      </w:r>
      <w:r w:rsidR="00BF509E">
        <w:rPr>
          <w:rFonts w:eastAsiaTheme="minorHAnsi" w:cs="Times New Roman"/>
          <w:color w:val="000000" w:themeColor="text1"/>
          <w:lang w:val="pl-PL" w:bidi="ar-SA"/>
        </w:rPr>
        <w:softHyphen/>
      </w:r>
      <w:r>
        <w:rPr>
          <w:rFonts w:eastAsiaTheme="minorHAnsi" w:cs="Times New Roman"/>
          <w:color w:val="000000" w:themeColor="text1"/>
          <w:lang w:val="pl-PL" w:bidi="ar-SA"/>
        </w:rPr>
        <w:t>wanym podpisem elektronicznym), w zakresie podstaw wykluczenia z postępowania wskazanych przez Zamawiającego, o których mowa w:</w:t>
      </w:r>
    </w:p>
    <w:p w14:paraId="726126E6" w14:textId="2B6051CE" w:rsidR="0059638D" w:rsidRDefault="00BF509E" w:rsidP="00542F7C">
      <w:pPr>
        <w:pStyle w:val="Akapitzlist"/>
        <w:numPr>
          <w:ilvl w:val="0"/>
          <w:numId w:val="35"/>
        </w:numPr>
        <w:autoSpaceDE w:val="0"/>
        <w:autoSpaceDN w:val="0"/>
        <w:adjustRightInd w:val="0"/>
        <w:ind w:left="1985" w:hanging="709"/>
        <w:rPr>
          <w:rFonts w:eastAsiaTheme="minorHAnsi" w:cs="Times New Roman"/>
          <w:color w:val="000000" w:themeColor="text1"/>
          <w:lang w:val="pl-PL" w:bidi="ar-SA"/>
        </w:rPr>
      </w:pPr>
      <w:r>
        <w:rPr>
          <w:rFonts w:eastAsiaTheme="minorHAnsi" w:cs="Times New Roman"/>
          <w:color w:val="000000" w:themeColor="text1"/>
          <w:lang w:val="pl-PL" w:bidi="ar-SA"/>
        </w:rPr>
        <w:t xml:space="preserve">art. </w:t>
      </w:r>
      <w:r w:rsidR="0059638D">
        <w:rPr>
          <w:rFonts w:eastAsiaTheme="minorHAnsi" w:cs="Times New Roman"/>
          <w:color w:val="000000" w:themeColor="text1"/>
          <w:lang w:val="pl-PL" w:bidi="ar-SA"/>
        </w:rPr>
        <w:t>108 ust. 1 pkt 3 ustawy PZP</w:t>
      </w:r>
    </w:p>
    <w:p w14:paraId="159D8BDF" w14:textId="33D24501" w:rsidR="0059638D" w:rsidRDefault="0059638D" w:rsidP="00542F7C">
      <w:pPr>
        <w:pStyle w:val="Akapitzlist"/>
        <w:numPr>
          <w:ilvl w:val="0"/>
          <w:numId w:val="35"/>
        </w:numPr>
        <w:autoSpaceDE w:val="0"/>
        <w:autoSpaceDN w:val="0"/>
        <w:adjustRightInd w:val="0"/>
        <w:ind w:left="1985" w:hanging="709"/>
        <w:rPr>
          <w:rFonts w:eastAsiaTheme="minorHAnsi" w:cs="Times New Roman"/>
          <w:color w:val="000000" w:themeColor="text1"/>
          <w:lang w:val="pl-PL" w:bidi="ar-SA"/>
        </w:rPr>
      </w:pPr>
      <w:r>
        <w:rPr>
          <w:rFonts w:eastAsiaTheme="minorHAnsi" w:cs="Times New Roman"/>
          <w:color w:val="000000" w:themeColor="text1"/>
          <w:lang w:val="pl-PL" w:bidi="ar-SA"/>
        </w:rPr>
        <w:t>art. 108 ust. 1 pkt 4 ustawy PZP, dotyczących orze</w:t>
      </w:r>
      <w:r w:rsidR="004E5003">
        <w:rPr>
          <w:rFonts w:eastAsiaTheme="minorHAnsi" w:cs="Times New Roman"/>
          <w:color w:val="000000" w:themeColor="text1"/>
          <w:lang w:val="pl-PL" w:bidi="ar-SA"/>
        </w:rPr>
        <w:t>czenia zakaz</w:t>
      </w:r>
      <w:r>
        <w:rPr>
          <w:rFonts w:eastAsiaTheme="minorHAnsi" w:cs="Times New Roman"/>
          <w:color w:val="000000" w:themeColor="text1"/>
          <w:lang w:val="pl-PL" w:bidi="ar-SA"/>
        </w:rPr>
        <w:t>u ubiegania się o zamówienie publiczne tytułem środka zapobiegawczego</w:t>
      </w:r>
    </w:p>
    <w:p w14:paraId="3D01E081" w14:textId="40C8401A" w:rsidR="0059638D" w:rsidRDefault="0059638D" w:rsidP="00542F7C">
      <w:pPr>
        <w:pStyle w:val="Akapitzlist"/>
        <w:numPr>
          <w:ilvl w:val="0"/>
          <w:numId w:val="35"/>
        </w:numPr>
        <w:autoSpaceDE w:val="0"/>
        <w:autoSpaceDN w:val="0"/>
        <w:adjustRightInd w:val="0"/>
        <w:ind w:left="1985" w:hanging="709"/>
        <w:rPr>
          <w:rFonts w:eastAsiaTheme="minorHAnsi" w:cs="Times New Roman"/>
          <w:color w:val="000000" w:themeColor="text1"/>
          <w:lang w:val="pl-PL" w:bidi="ar-SA"/>
        </w:rPr>
      </w:pPr>
      <w:r>
        <w:rPr>
          <w:rFonts w:eastAsiaTheme="minorHAnsi" w:cs="Times New Roman"/>
          <w:color w:val="000000" w:themeColor="text1"/>
          <w:lang w:val="pl-PL" w:bidi="ar-SA"/>
        </w:rPr>
        <w:t>art. 108 ust. 1 pkt 5 ustawy PZP, dotyczących zawarcia z innymi wykonawcami porozumienia mającego na celu zakłócenie konkurencji</w:t>
      </w:r>
    </w:p>
    <w:p w14:paraId="5D500534" w14:textId="2B250758" w:rsidR="0059638D" w:rsidRDefault="0059638D" w:rsidP="00542F7C">
      <w:pPr>
        <w:pStyle w:val="Akapitzlist"/>
        <w:numPr>
          <w:ilvl w:val="0"/>
          <w:numId w:val="35"/>
        </w:numPr>
        <w:autoSpaceDE w:val="0"/>
        <w:autoSpaceDN w:val="0"/>
        <w:adjustRightInd w:val="0"/>
        <w:ind w:left="1985" w:hanging="709"/>
        <w:rPr>
          <w:rFonts w:eastAsiaTheme="minorHAnsi" w:cs="Times New Roman"/>
          <w:color w:val="000000" w:themeColor="text1"/>
          <w:lang w:val="pl-PL" w:bidi="ar-SA"/>
        </w:rPr>
      </w:pPr>
      <w:r>
        <w:rPr>
          <w:rFonts w:eastAsiaTheme="minorHAnsi" w:cs="Times New Roman"/>
          <w:color w:val="000000" w:themeColor="text1"/>
          <w:lang w:val="pl-PL" w:bidi="ar-SA"/>
        </w:rPr>
        <w:t>art. 108 ust. 1 pkt 6 ustawy PZP</w:t>
      </w:r>
    </w:p>
    <w:p w14:paraId="469793AF" w14:textId="47A238D5" w:rsidR="0059638D" w:rsidRDefault="0059638D" w:rsidP="00542F7C">
      <w:pPr>
        <w:pStyle w:val="Akapitzlist"/>
        <w:numPr>
          <w:ilvl w:val="0"/>
          <w:numId w:val="35"/>
        </w:numPr>
        <w:autoSpaceDE w:val="0"/>
        <w:autoSpaceDN w:val="0"/>
        <w:adjustRightInd w:val="0"/>
        <w:ind w:left="1985" w:hanging="709"/>
        <w:rPr>
          <w:rFonts w:eastAsiaTheme="minorHAnsi" w:cs="Times New Roman"/>
          <w:color w:val="000000" w:themeColor="text1"/>
          <w:lang w:val="pl-PL" w:bidi="ar-SA"/>
        </w:rPr>
      </w:pPr>
      <w:r>
        <w:rPr>
          <w:rFonts w:eastAsiaTheme="minorHAnsi" w:cs="Times New Roman"/>
          <w:color w:val="000000" w:themeColor="text1"/>
          <w:lang w:val="pl-PL" w:bidi="ar-SA"/>
        </w:rPr>
        <w:t>sporządzone wg wzoru stanowiącego załącznik nr 6 do SWZ</w:t>
      </w:r>
    </w:p>
    <w:p w14:paraId="356B1D98" w14:textId="4EF98201" w:rsidR="004E5003" w:rsidRDefault="004E5003" w:rsidP="00542F7C">
      <w:pPr>
        <w:pStyle w:val="Akapitzlist"/>
        <w:numPr>
          <w:ilvl w:val="2"/>
          <w:numId w:val="33"/>
        </w:numPr>
        <w:autoSpaceDE w:val="0"/>
        <w:autoSpaceDN w:val="0"/>
        <w:adjustRightInd w:val="0"/>
        <w:ind w:left="1276" w:hanging="709"/>
        <w:rPr>
          <w:rFonts w:eastAsiaTheme="minorHAnsi" w:cs="Times New Roman"/>
          <w:color w:val="000000" w:themeColor="text1"/>
          <w:lang w:val="pl-PL" w:bidi="ar-SA"/>
        </w:rPr>
      </w:pPr>
      <w:r>
        <w:rPr>
          <w:rFonts w:eastAsiaTheme="minorHAnsi" w:cs="Times New Roman"/>
          <w:color w:val="000000" w:themeColor="text1"/>
          <w:lang w:val="pl-PL" w:bidi="ar-SA"/>
        </w:rPr>
        <w:lastRenderedPageBreak/>
        <w:t xml:space="preserve">odpis lub informacja z Krajowego Rejestru Sądowego lub Centralnej Ewidencji </w:t>
      </w:r>
      <w:r w:rsidR="002C4821">
        <w:rPr>
          <w:rFonts w:eastAsiaTheme="minorHAnsi" w:cs="Times New Roman"/>
          <w:color w:val="000000" w:themeColor="text1"/>
          <w:lang w:val="pl-PL" w:bidi="ar-SA"/>
        </w:rPr>
        <w:br/>
      </w:r>
      <w:r>
        <w:rPr>
          <w:rFonts w:eastAsiaTheme="minorHAnsi" w:cs="Times New Roman"/>
          <w:color w:val="000000" w:themeColor="text1"/>
          <w:lang w:val="pl-PL" w:bidi="ar-SA"/>
        </w:rPr>
        <w:t>i Informacji o Działalności Gospodarczej, w zakresie art. 109 ust 1 pkt 4 ustawy PZP, sporządzone nie wcześniej niż n</w:t>
      </w:r>
      <w:r w:rsidR="002C4821">
        <w:rPr>
          <w:rFonts w:eastAsiaTheme="minorHAnsi" w:cs="Times New Roman"/>
          <w:color w:val="000000" w:themeColor="text1"/>
          <w:lang w:val="pl-PL" w:bidi="ar-SA"/>
        </w:rPr>
        <w:t xml:space="preserve">a </w:t>
      </w:r>
      <w:r>
        <w:rPr>
          <w:rFonts w:eastAsiaTheme="minorHAnsi" w:cs="Times New Roman"/>
          <w:color w:val="000000" w:themeColor="text1"/>
          <w:lang w:val="pl-PL" w:bidi="ar-SA"/>
        </w:rPr>
        <w:t>3 miesiące przed jej złożeniem, jeżeli odrębne przepisy wymagają wpisu do rejestru lub ewidencji</w:t>
      </w:r>
    </w:p>
    <w:p w14:paraId="54FD3D6C" w14:textId="77777777" w:rsidR="00542F7C" w:rsidRDefault="00542F7C" w:rsidP="00542F7C">
      <w:pPr>
        <w:pStyle w:val="Akapitzlist"/>
        <w:autoSpaceDE w:val="0"/>
        <w:autoSpaceDN w:val="0"/>
        <w:adjustRightInd w:val="0"/>
        <w:ind w:left="1276" w:firstLine="0"/>
        <w:rPr>
          <w:rFonts w:eastAsiaTheme="minorHAnsi" w:cs="Times New Roman"/>
          <w:color w:val="000000" w:themeColor="text1"/>
          <w:lang w:val="pl-PL" w:bidi="ar-SA"/>
        </w:rPr>
      </w:pPr>
    </w:p>
    <w:p w14:paraId="4F6EFD93" w14:textId="4A96211E" w:rsidR="00A27D79" w:rsidRDefault="00A27D79" w:rsidP="00542F7C">
      <w:pPr>
        <w:pStyle w:val="Akapitzlist"/>
        <w:numPr>
          <w:ilvl w:val="1"/>
          <w:numId w:val="36"/>
        </w:numPr>
        <w:autoSpaceDE w:val="0"/>
        <w:autoSpaceDN w:val="0"/>
        <w:adjustRightInd w:val="0"/>
        <w:ind w:left="851" w:hanging="567"/>
        <w:rPr>
          <w:rFonts w:eastAsiaTheme="minorHAnsi" w:cs="Times New Roman"/>
          <w:color w:val="auto"/>
          <w:lang w:val="pl-PL" w:bidi="ar-SA"/>
        </w:rPr>
      </w:pPr>
      <w:r w:rsidRPr="00A27D79">
        <w:rPr>
          <w:rFonts w:eastAsiaTheme="minorHAnsi" w:cs="Times New Roman"/>
          <w:color w:val="auto"/>
          <w:lang w:val="pl-PL" w:bidi="ar-SA"/>
        </w:rPr>
        <w:t xml:space="preserve">Jeżeli Wykonawca ma siedzibę lub miejsce zamieszkania poza terytorium </w:t>
      </w:r>
      <w:r w:rsidRPr="00D07822">
        <w:rPr>
          <w:rFonts w:eastAsiaTheme="minorHAnsi" w:cs="Times New Roman"/>
          <w:color w:val="auto"/>
          <w:lang w:val="pl-PL" w:bidi="ar-SA"/>
        </w:rPr>
        <w:t xml:space="preserve">Rzeczypospolitej Polskiej, zamiast dokumentów, o których mowa w punkcie </w:t>
      </w:r>
      <w:r w:rsidR="00D07822" w:rsidRPr="00D07822">
        <w:rPr>
          <w:rFonts w:eastAsiaTheme="minorHAnsi" w:cs="Times New Roman"/>
          <w:color w:val="auto"/>
          <w:lang w:val="pl-PL" w:bidi="ar-SA"/>
        </w:rPr>
        <w:t>6.2.2.</w:t>
      </w:r>
      <w:r w:rsidRPr="00D07822">
        <w:rPr>
          <w:rFonts w:eastAsiaTheme="minorHAnsi" w:cs="Times New Roman"/>
          <w:color w:val="auto"/>
          <w:lang w:val="pl-PL" w:bidi="ar-SA"/>
        </w:rPr>
        <w:t xml:space="preserve"> składa </w:t>
      </w:r>
      <w:r w:rsidR="00D07822" w:rsidRPr="00D07822">
        <w:rPr>
          <w:rFonts w:eastAsiaTheme="minorHAnsi" w:cs="Times New Roman"/>
          <w:color w:val="auto"/>
          <w:lang w:val="pl-PL" w:bidi="ar-SA"/>
        </w:rPr>
        <w:t>informację z odpowiedniego rejestru, takiego jak rejestr sądowy, albo, w przypadku braku takiego rejestru, inny równoważny dokument wydany przez właściwy organ sądowy lub administracyjny</w:t>
      </w:r>
      <w:r w:rsidRPr="00D07822">
        <w:rPr>
          <w:rFonts w:eastAsiaTheme="minorHAnsi" w:cs="Times New Roman"/>
          <w:color w:val="auto"/>
          <w:lang w:val="pl-PL" w:bidi="ar-SA"/>
        </w:rPr>
        <w:t xml:space="preserve"> kraju, w którym wykonawca ma siedzibę lub miejsce zamieszkania,</w:t>
      </w:r>
      <w:r w:rsidR="00D07822" w:rsidRPr="00D07822">
        <w:rPr>
          <w:rFonts w:eastAsiaTheme="minorHAnsi" w:cs="Times New Roman"/>
          <w:color w:val="auto"/>
          <w:lang w:val="pl-PL" w:bidi="ar-SA"/>
        </w:rPr>
        <w:t xml:space="preserve"> </w:t>
      </w:r>
      <w:r w:rsidR="00BF509E">
        <w:rPr>
          <w:rFonts w:eastAsiaTheme="minorHAnsi" w:cs="Times New Roman"/>
          <w:color w:val="auto"/>
          <w:lang w:val="pl-PL" w:bidi="ar-SA"/>
        </w:rPr>
        <w:br/>
      </w:r>
      <w:r w:rsidR="00D07822" w:rsidRPr="00D07822">
        <w:rPr>
          <w:rFonts w:eastAsiaTheme="minorHAnsi" w:cs="Times New Roman"/>
          <w:color w:val="auto"/>
          <w:lang w:val="pl-PL" w:bidi="ar-SA"/>
        </w:rPr>
        <w:t xml:space="preserve">w </w:t>
      </w:r>
      <w:r w:rsidR="00D07822">
        <w:rPr>
          <w:rFonts w:eastAsiaTheme="minorHAnsi" w:cs="Times New Roman"/>
          <w:color w:val="auto"/>
          <w:lang w:val="pl-PL" w:bidi="ar-SA"/>
        </w:rPr>
        <w:t xml:space="preserve">zakresie, o którym mowa w punkcie 6.2.2. niniejszego rozdziału, </w:t>
      </w:r>
      <w:r w:rsidRPr="00A27D79">
        <w:rPr>
          <w:rFonts w:eastAsiaTheme="minorHAnsi" w:cs="Times New Roman"/>
          <w:color w:val="auto"/>
          <w:lang w:val="pl-PL" w:bidi="ar-SA"/>
        </w:rPr>
        <w:t xml:space="preserve">wystawione nie </w:t>
      </w:r>
      <w:r w:rsidRPr="0037202C">
        <w:rPr>
          <w:rFonts w:eastAsiaTheme="minorHAnsi" w:cs="Times New Roman"/>
          <w:color w:val="auto"/>
          <w:lang w:val="pl-PL" w:bidi="ar-SA"/>
        </w:rPr>
        <w:t>wcześniej niż 6 miesięcy przed</w:t>
      </w:r>
      <w:r w:rsidR="00D07822" w:rsidRPr="0037202C">
        <w:rPr>
          <w:rFonts w:eastAsiaTheme="minorHAnsi" w:cs="Times New Roman"/>
          <w:color w:val="auto"/>
          <w:lang w:val="pl-PL" w:bidi="ar-SA"/>
        </w:rPr>
        <w:t xml:space="preserve"> złożeniem</w:t>
      </w:r>
      <w:r w:rsidR="004B2683" w:rsidRPr="0037202C">
        <w:rPr>
          <w:rFonts w:eastAsiaTheme="minorHAnsi" w:cs="Times New Roman"/>
          <w:color w:val="auto"/>
          <w:lang w:val="pl-PL" w:bidi="ar-SA"/>
        </w:rPr>
        <w:t>.</w:t>
      </w:r>
    </w:p>
    <w:p w14:paraId="7C81683E" w14:textId="77777777" w:rsidR="00542F7C" w:rsidRDefault="00542F7C" w:rsidP="00542F7C">
      <w:pPr>
        <w:pStyle w:val="Akapitzlist"/>
        <w:autoSpaceDE w:val="0"/>
        <w:autoSpaceDN w:val="0"/>
        <w:adjustRightInd w:val="0"/>
        <w:ind w:left="851" w:firstLine="0"/>
        <w:rPr>
          <w:rFonts w:eastAsiaTheme="minorHAnsi" w:cs="Times New Roman"/>
          <w:color w:val="auto"/>
          <w:lang w:val="pl-PL" w:bidi="ar-SA"/>
        </w:rPr>
      </w:pPr>
    </w:p>
    <w:p w14:paraId="274FAA0A" w14:textId="036DE948" w:rsidR="00890383" w:rsidRPr="00542F7C" w:rsidRDefault="00DD3F8F" w:rsidP="00542F7C">
      <w:pPr>
        <w:pStyle w:val="Akapitzlist"/>
        <w:numPr>
          <w:ilvl w:val="1"/>
          <w:numId w:val="36"/>
        </w:numPr>
        <w:autoSpaceDE w:val="0"/>
        <w:autoSpaceDN w:val="0"/>
        <w:adjustRightInd w:val="0"/>
        <w:ind w:left="851" w:hanging="567"/>
        <w:rPr>
          <w:rFonts w:eastAsiaTheme="minorHAnsi" w:cs="Times New Roman"/>
          <w:color w:val="auto"/>
          <w:lang w:val="pl-PL" w:bidi="ar-SA"/>
        </w:rPr>
      </w:pPr>
      <w:r w:rsidRPr="006F4266">
        <w:rPr>
          <w:rFonts w:eastAsiaTheme="minorHAnsi" w:cs="Times New Roman"/>
          <w:b/>
          <w:bCs/>
          <w:color w:val="auto"/>
          <w:lang w:val="pl-PL" w:bidi="ar-SA"/>
        </w:rPr>
        <w:t xml:space="preserve">Wykonawca, który powołuje się na zasoby innych podmiotów, </w:t>
      </w:r>
      <w:r w:rsidRPr="006F4266">
        <w:rPr>
          <w:rFonts w:eastAsiaTheme="minorHAnsi" w:cs="Times New Roman"/>
          <w:color w:val="auto"/>
          <w:lang w:val="pl-PL" w:bidi="ar-SA"/>
        </w:rPr>
        <w:t xml:space="preserve">w celu wykazania braku istnienia wobec nich podstaw do wykluczenia oraz spełniania, w zakresie w jakim powołuje się na ich zasoby, warunków udziału w postępowaniu, </w:t>
      </w:r>
      <w:r w:rsidRPr="006F4266">
        <w:rPr>
          <w:rFonts w:eastAsiaTheme="minorHAnsi" w:cs="Times New Roman"/>
          <w:b/>
          <w:bCs/>
          <w:color w:val="auto"/>
          <w:lang w:val="pl-PL" w:bidi="ar-SA"/>
        </w:rPr>
        <w:t>zamieszcza informację o tych podmiotach w oświadczeniu o którym mowa w ust. 2 powyżej.</w:t>
      </w:r>
    </w:p>
    <w:p w14:paraId="5CB6480C" w14:textId="77777777" w:rsidR="00542F7C" w:rsidRPr="00542F7C" w:rsidRDefault="00542F7C" w:rsidP="00542F7C">
      <w:pPr>
        <w:pStyle w:val="Akapitzlist"/>
        <w:rPr>
          <w:rFonts w:eastAsiaTheme="minorHAnsi" w:cs="Times New Roman"/>
          <w:color w:val="auto"/>
          <w:lang w:val="pl-PL" w:bidi="ar-SA"/>
        </w:rPr>
      </w:pPr>
    </w:p>
    <w:p w14:paraId="363B1A46" w14:textId="08504491" w:rsidR="00890383" w:rsidRPr="00230956" w:rsidRDefault="00DD3F8F" w:rsidP="00542F7C">
      <w:pPr>
        <w:pStyle w:val="Akapitzlist"/>
        <w:numPr>
          <w:ilvl w:val="1"/>
          <w:numId w:val="36"/>
        </w:numPr>
        <w:autoSpaceDE w:val="0"/>
        <w:autoSpaceDN w:val="0"/>
        <w:adjustRightInd w:val="0"/>
        <w:ind w:left="851" w:hanging="567"/>
        <w:contextualSpacing w:val="0"/>
        <w:rPr>
          <w:rFonts w:eastAsiaTheme="minorHAnsi" w:cs="Times New Roman"/>
          <w:color w:val="auto"/>
          <w:lang w:val="pl-PL" w:bidi="ar-SA"/>
        </w:rPr>
      </w:pPr>
      <w:r w:rsidRPr="00230956">
        <w:rPr>
          <w:rFonts w:eastAsiaTheme="minorHAnsi" w:cs="Times New Roman"/>
          <w:b/>
          <w:bCs/>
          <w:color w:val="auto"/>
          <w:lang w:val="pl-PL" w:bidi="ar-SA"/>
        </w:rPr>
        <w:t xml:space="preserve">W przypadku wspólnego ubiegania się o zamówienie przez wykonawców, oświadczenie o którym mowa w ust. 2 powyżej składa każdy z Wykonawców wspólnie ubiegających się o zamówienie. </w:t>
      </w:r>
      <w:r w:rsidRPr="00230956">
        <w:rPr>
          <w:rFonts w:eastAsiaTheme="minorHAnsi" w:cs="Times New Roman"/>
          <w:color w:val="auto"/>
          <w:lang w:val="pl-PL" w:bidi="ar-SA"/>
        </w:rPr>
        <w:t>Dokumenty te potwierdzają spełnianie warunków udziału w postępowaniu oraz brak podstaw wykluczenia w zakresie, w którym każdy z Wykonaw</w:t>
      </w:r>
      <w:r w:rsidR="00BF509E">
        <w:rPr>
          <w:rFonts w:eastAsiaTheme="minorHAnsi" w:cs="Times New Roman"/>
          <w:color w:val="auto"/>
          <w:lang w:val="pl-PL" w:bidi="ar-SA"/>
        </w:rPr>
        <w:softHyphen/>
      </w:r>
      <w:r w:rsidRPr="00230956">
        <w:rPr>
          <w:rFonts w:eastAsiaTheme="minorHAnsi" w:cs="Times New Roman"/>
          <w:color w:val="auto"/>
          <w:lang w:val="pl-PL" w:bidi="ar-SA"/>
        </w:rPr>
        <w:t>ców wykazuje spełnianie warunków udziału w postępowaniu oraz brak podstaw wykluczenia.</w:t>
      </w:r>
    </w:p>
    <w:p w14:paraId="146BC4B3" w14:textId="6D35D7B9" w:rsidR="00890383" w:rsidRPr="00230956" w:rsidRDefault="00DD3F8F" w:rsidP="00542F7C">
      <w:pPr>
        <w:pStyle w:val="Akapitzlist"/>
        <w:numPr>
          <w:ilvl w:val="1"/>
          <w:numId w:val="36"/>
        </w:numPr>
        <w:autoSpaceDE w:val="0"/>
        <w:autoSpaceDN w:val="0"/>
        <w:adjustRightInd w:val="0"/>
        <w:ind w:left="851" w:hanging="567"/>
        <w:contextualSpacing w:val="0"/>
        <w:rPr>
          <w:rFonts w:eastAsiaTheme="minorHAnsi" w:cs="Times New Roman"/>
          <w:color w:val="auto"/>
          <w:lang w:val="pl-PL" w:bidi="ar-SA"/>
        </w:rPr>
      </w:pPr>
      <w:r w:rsidRPr="00230956">
        <w:rPr>
          <w:rFonts w:eastAsiaTheme="minorHAnsi" w:cs="Times New Roman"/>
          <w:b/>
          <w:bCs/>
          <w:color w:val="auto"/>
          <w:lang w:val="pl-PL" w:bidi="ar-SA"/>
        </w:rPr>
        <w:t xml:space="preserve">Wykonawca, który zamierza powierzyć wykonanie części zamówienia podwykonawcom, </w:t>
      </w:r>
      <w:r w:rsidRPr="00230956">
        <w:rPr>
          <w:rFonts w:eastAsiaTheme="minorHAnsi" w:cs="Times New Roman"/>
          <w:color w:val="auto"/>
          <w:lang w:val="pl-PL" w:bidi="ar-SA"/>
        </w:rPr>
        <w:t xml:space="preserve">w celu wykazania braku istnienia wobec nich podstaw do wykluczenia z udziału w postępowaniu, </w:t>
      </w:r>
      <w:r w:rsidRPr="00230956">
        <w:rPr>
          <w:rFonts w:eastAsiaTheme="minorHAnsi" w:cs="Times New Roman"/>
          <w:b/>
          <w:bCs/>
          <w:color w:val="auto"/>
          <w:lang w:val="pl-PL" w:bidi="ar-SA"/>
        </w:rPr>
        <w:t>zamieszcza informację o podwykonawcach w oświadczeniu, o którym mowa w ust. 2 powyżej.</w:t>
      </w:r>
    </w:p>
    <w:p w14:paraId="16A7C6C2" w14:textId="77777777" w:rsidR="00890383" w:rsidRPr="00230956" w:rsidRDefault="00DD3F8F" w:rsidP="00542F7C">
      <w:pPr>
        <w:pStyle w:val="Akapitzlist"/>
        <w:numPr>
          <w:ilvl w:val="1"/>
          <w:numId w:val="36"/>
        </w:numPr>
        <w:autoSpaceDE w:val="0"/>
        <w:autoSpaceDN w:val="0"/>
        <w:adjustRightInd w:val="0"/>
        <w:ind w:left="851" w:hanging="567"/>
        <w:contextualSpacing w:val="0"/>
        <w:rPr>
          <w:rFonts w:eastAsiaTheme="minorHAnsi" w:cs="Times New Roman"/>
          <w:color w:val="auto"/>
          <w:lang w:val="pl-PL" w:bidi="ar-SA"/>
        </w:rPr>
      </w:pPr>
      <w:r w:rsidRPr="00230956">
        <w:rPr>
          <w:rFonts w:eastAsiaTheme="minorHAnsi" w:cs="Times New Roman"/>
          <w:color w:val="auto"/>
          <w:lang w:val="pl-PL" w:bidi="ar-SA"/>
        </w:rPr>
        <w:t>Jeżeli wykaz, oświadczenia lub inne złożone przez Wykonawcę dokumenty budzą wątpliwości zamawiającego, może on zwrócić się bezpośrednio do właściwego podmiotu, na rzecz którego dostawy lub usługi były wykonane, a w przypadku świadczeń okresowych lub ciągłych są wykonywane, o dodatkowe informacje lub dokumenty w tym zakresie.</w:t>
      </w:r>
    </w:p>
    <w:p w14:paraId="77E78BA6" w14:textId="11766BD0" w:rsidR="00890383" w:rsidRPr="00230956" w:rsidRDefault="00DD3F8F" w:rsidP="00542F7C">
      <w:pPr>
        <w:pStyle w:val="Akapitzlist"/>
        <w:numPr>
          <w:ilvl w:val="1"/>
          <w:numId w:val="36"/>
        </w:numPr>
        <w:autoSpaceDE w:val="0"/>
        <w:autoSpaceDN w:val="0"/>
        <w:adjustRightInd w:val="0"/>
        <w:ind w:left="851" w:hanging="567"/>
        <w:contextualSpacing w:val="0"/>
        <w:rPr>
          <w:rFonts w:eastAsiaTheme="minorHAnsi" w:cs="Times New Roman"/>
          <w:color w:val="auto"/>
          <w:lang w:val="pl-PL" w:bidi="ar-SA"/>
        </w:rPr>
      </w:pPr>
      <w:r w:rsidRPr="00230956">
        <w:rPr>
          <w:rFonts w:eastAsiaTheme="minorHAnsi" w:cs="Times New Roman"/>
          <w:color w:val="auto"/>
          <w:lang w:val="pl-PL" w:bidi="ar-SA"/>
        </w:rPr>
        <w:t xml:space="preserve">Wykonawca, który podlega wykluczeniu na podstawie art. </w:t>
      </w:r>
      <w:r w:rsidR="00DC7FE1" w:rsidRPr="00230956">
        <w:rPr>
          <w:rFonts w:eastAsiaTheme="minorHAnsi" w:cs="Times New Roman"/>
          <w:color w:val="auto"/>
          <w:lang w:val="pl-PL" w:bidi="ar-SA"/>
        </w:rPr>
        <w:t>108</w:t>
      </w:r>
      <w:r w:rsidRPr="00230956">
        <w:rPr>
          <w:rFonts w:eastAsiaTheme="minorHAnsi" w:cs="Times New Roman"/>
          <w:color w:val="auto"/>
          <w:lang w:val="pl-PL" w:bidi="ar-SA"/>
        </w:rPr>
        <w:t xml:space="preserve">, może przedstawić dowody na to, że podjęte przez niego środki są wystarczające do wykazania jego rzetelności, </w:t>
      </w:r>
      <w:r w:rsidR="00D23665" w:rsidRPr="00230956">
        <w:rPr>
          <w:rFonts w:eastAsiaTheme="minorHAnsi" w:cs="Times New Roman"/>
          <w:color w:val="auto"/>
          <w:lang w:val="pl-PL" w:bidi="ar-SA"/>
        </w:rPr>
        <w:br/>
      </w:r>
      <w:r w:rsidRPr="00230956">
        <w:rPr>
          <w:rFonts w:eastAsiaTheme="minorHAnsi" w:cs="Times New Roman"/>
          <w:color w:val="auto"/>
          <w:lang w:val="pl-PL" w:bidi="ar-SA"/>
        </w:rPr>
        <w:t xml:space="preserve">w szczególności udowodnić naprawienie szkody wyrządzonej przestępstwem lub przestępstwem skarbowym, zadośćuczynienie pieniężne za doznaną krzywdę lub naprawienie szkody, wyczerpujące wyjaśnienie stanu faktycznego oraz współpracę </w:t>
      </w:r>
      <w:r w:rsidRPr="00230956">
        <w:rPr>
          <w:rFonts w:eastAsiaTheme="minorHAnsi" w:cs="Times New Roman"/>
          <w:color w:val="auto"/>
          <w:lang w:val="pl-PL" w:bidi="ar-SA"/>
        </w:rPr>
        <w:br/>
        <w:t xml:space="preserve">z organami ścigania oraz podjęcie konkretnych środków technicznych, organizacyjnych </w:t>
      </w:r>
      <w:r w:rsidRPr="00230956">
        <w:rPr>
          <w:rFonts w:eastAsiaTheme="minorHAnsi" w:cs="Times New Roman"/>
          <w:color w:val="auto"/>
          <w:lang w:val="pl-PL" w:bidi="ar-SA"/>
        </w:rPr>
        <w:br/>
        <w:t>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08E5692D" w14:textId="7D1B1893" w:rsidR="00890383" w:rsidRPr="00AF549C" w:rsidRDefault="00DD3F8F" w:rsidP="00542F7C">
      <w:pPr>
        <w:pStyle w:val="Akapitzlist"/>
        <w:numPr>
          <w:ilvl w:val="1"/>
          <w:numId w:val="36"/>
        </w:numPr>
        <w:autoSpaceDE w:val="0"/>
        <w:autoSpaceDN w:val="0"/>
        <w:adjustRightInd w:val="0"/>
        <w:ind w:left="851" w:hanging="567"/>
        <w:contextualSpacing w:val="0"/>
        <w:rPr>
          <w:rFonts w:eastAsiaTheme="minorHAnsi" w:cs="Times New Roman"/>
          <w:b/>
          <w:color w:val="auto"/>
          <w:lang w:val="pl-PL" w:bidi="ar-SA"/>
        </w:rPr>
      </w:pPr>
      <w:r w:rsidRPr="00AF549C">
        <w:rPr>
          <w:rFonts w:eastAsiaTheme="minorHAnsi" w:cs="Times New Roman"/>
          <w:b/>
          <w:color w:val="auto"/>
          <w:lang w:val="pl-PL" w:bidi="ar-SA"/>
        </w:rPr>
        <w:t xml:space="preserve">Oświadczenia, dotyczące Wykonawcy i innych podmiotów, na których zdolnościach lub sytuacji polega Wykonawca oraz dotyczące podwykonawców, składane są </w:t>
      </w:r>
      <w:r w:rsidR="007251A0">
        <w:rPr>
          <w:rFonts w:eastAsiaTheme="minorHAnsi" w:cs="Times New Roman"/>
          <w:b/>
          <w:color w:val="auto"/>
          <w:lang w:val="pl-PL" w:bidi="ar-SA"/>
        </w:rPr>
        <w:br/>
      </w:r>
      <w:r w:rsidRPr="00AF549C">
        <w:rPr>
          <w:rFonts w:eastAsiaTheme="minorHAnsi" w:cs="Times New Roman"/>
          <w:b/>
          <w:color w:val="auto"/>
          <w:lang w:val="pl-PL" w:bidi="ar-SA"/>
        </w:rPr>
        <w:t>w oryginale</w:t>
      </w:r>
      <w:r w:rsidR="00216153" w:rsidRPr="00AF549C">
        <w:rPr>
          <w:rFonts w:eastAsiaTheme="minorHAnsi" w:cs="Times New Roman"/>
          <w:b/>
          <w:color w:val="auto"/>
          <w:lang w:val="pl-PL" w:bidi="ar-SA"/>
        </w:rPr>
        <w:t xml:space="preserve"> lub poświadczone za zgodność z oryginałem</w:t>
      </w:r>
      <w:r w:rsidRPr="00AF549C">
        <w:rPr>
          <w:rFonts w:eastAsiaTheme="minorHAnsi" w:cs="Times New Roman"/>
          <w:b/>
          <w:color w:val="auto"/>
          <w:lang w:val="pl-PL" w:bidi="ar-SA"/>
        </w:rPr>
        <w:t>.</w:t>
      </w:r>
    </w:p>
    <w:p w14:paraId="64009F37" w14:textId="77777777" w:rsidR="00890383" w:rsidRPr="00230956" w:rsidRDefault="00DD3F8F" w:rsidP="00542F7C">
      <w:pPr>
        <w:pStyle w:val="Akapitzlist"/>
        <w:numPr>
          <w:ilvl w:val="1"/>
          <w:numId w:val="36"/>
        </w:numPr>
        <w:autoSpaceDE w:val="0"/>
        <w:autoSpaceDN w:val="0"/>
        <w:adjustRightInd w:val="0"/>
        <w:ind w:left="851" w:hanging="567"/>
        <w:contextualSpacing w:val="0"/>
        <w:rPr>
          <w:rFonts w:eastAsiaTheme="minorHAnsi" w:cs="Times New Roman"/>
          <w:color w:val="auto"/>
          <w:lang w:val="pl-PL" w:bidi="ar-SA"/>
        </w:rPr>
      </w:pPr>
      <w:r w:rsidRPr="00230956">
        <w:rPr>
          <w:rFonts w:eastAsiaTheme="minorHAnsi" w:cs="Times New Roman"/>
          <w:color w:val="auto"/>
          <w:lang w:val="pl-PL" w:bidi="ar-SA"/>
        </w:rPr>
        <w:t>Dokumenty, inne niż oświadczenia, składane są w oryginale lub kopii poświadczonej za zgodność z oryginałem.</w:t>
      </w:r>
    </w:p>
    <w:p w14:paraId="06E8DFD8" w14:textId="77777777" w:rsidR="00890383" w:rsidRPr="00230956" w:rsidRDefault="00DD3F8F" w:rsidP="00542F7C">
      <w:pPr>
        <w:pStyle w:val="Akapitzlist"/>
        <w:numPr>
          <w:ilvl w:val="1"/>
          <w:numId w:val="36"/>
        </w:numPr>
        <w:autoSpaceDE w:val="0"/>
        <w:autoSpaceDN w:val="0"/>
        <w:adjustRightInd w:val="0"/>
        <w:ind w:left="851" w:hanging="567"/>
        <w:contextualSpacing w:val="0"/>
        <w:rPr>
          <w:rFonts w:eastAsiaTheme="minorHAnsi" w:cs="Times New Roman"/>
          <w:color w:val="auto"/>
          <w:lang w:val="pl-PL" w:bidi="ar-SA"/>
        </w:rPr>
      </w:pPr>
      <w:r w:rsidRPr="00230956">
        <w:rPr>
          <w:rFonts w:eastAsiaTheme="minorHAnsi" w:cs="Times New Roman"/>
          <w:color w:val="auto"/>
          <w:lang w:val="pl-PL" w:bidi="ar-SA"/>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2EE0134C" w14:textId="331CF67F" w:rsidR="00890383" w:rsidRPr="00230956" w:rsidRDefault="00DD3F8F" w:rsidP="00542F7C">
      <w:pPr>
        <w:pStyle w:val="Akapitzlist"/>
        <w:numPr>
          <w:ilvl w:val="1"/>
          <w:numId w:val="36"/>
        </w:numPr>
        <w:autoSpaceDE w:val="0"/>
        <w:autoSpaceDN w:val="0"/>
        <w:adjustRightInd w:val="0"/>
        <w:ind w:left="851" w:hanging="567"/>
        <w:contextualSpacing w:val="0"/>
        <w:rPr>
          <w:rFonts w:eastAsiaTheme="minorHAnsi" w:cs="Times New Roman"/>
          <w:color w:val="auto"/>
          <w:lang w:val="pl-PL" w:bidi="ar-SA"/>
        </w:rPr>
      </w:pPr>
      <w:r w:rsidRPr="00230956">
        <w:rPr>
          <w:rFonts w:eastAsiaTheme="minorHAnsi" w:cs="Times New Roman"/>
          <w:color w:val="auto"/>
          <w:lang w:val="pl-PL" w:bidi="ar-SA"/>
        </w:rPr>
        <w:t>Zamawiający może żądać przedstawienia oryginału lub notarialnie poświadczonej kopii dokumentów, innych niż oświadczenia, wyłącznie wtedy, gdy złożona kopia dokumentu jest nieczytelna lub budzi wątpliwości co do jej prawdziwości.</w:t>
      </w:r>
    </w:p>
    <w:p w14:paraId="65511C6E" w14:textId="77777777" w:rsidR="00890383" w:rsidRPr="002C7F48" w:rsidRDefault="00DD3F8F" w:rsidP="00542F7C">
      <w:pPr>
        <w:pStyle w:val="Akapitzlist"/>
        <w:numPr>
          <w:ilvl w:val="0"/>
          <w:numId w:val="6"/>
        </w:numPr>
        <w:autoSpaceDE w:val="0"/>
        <w:autoSpaceDN w:val="0"/>
        <w:adjustRightInd w:val="0"/>
        <w:ind w:left="426" w:hanging="426"/>
        <w:contextualSpacing w:val="0"/>
        <w:rPr>
          <w:rFonts w:eastAsiaTheme="minorHAnsi" w:cs="Times New Roman"/>
          <w:b/>
          <w:color w:val="auto"/>
          <w:sz w:val="28"/>
          <w:szCs w:val="28"/>
          <w:lang w:val="pl-PL" w:bidi="ar-SA"/>
        </w:rPr>
      </w:pPr>
      <w:r w:rsidRPr="002C7F48">
        <w:rPr>
          <w:rFonts w:cs="Times New Roman"/>
          <w:b/>
          <w:sz w:val="28"/>
          <w:szCs w:val="28"/>
          <w:lang w:val="pl-PL"/>
        </w:rPr>
        <w:t>Informacje o sposobie porozumiewania się Zamawiającego z Wykonawcami oraz przekazywania oświadczeń lub dokumentów, a także wskazanie osób uprawnionych do porozumiewania się z Wykonawcami oraz adres poczty elektronicznej lub strony internetowej Zamawiającego.</w:t>
      </w:r>
    </w:p>
    <w:p w14:paraId="73BC8F49" w14:textId="5AEC21DB" w:rsidR="00890383" w:rsidRPr="00B2477B" w:rsidRDefault="00DD3F8F" w:rsidP="00542F7C">
      <w:pPr>
        <w:pStyle w:val="Akapitzlist"/>
        <w:numPr>
          <w:ilvl w:val="1"/>
          <w:numId w:val="6"/>
        </w:numPr>
        <w:autoSpaceDE w:val="0"/>
        <w:autoSpaceDN w:val="0"/>
        <w:adjustRightInd w:val="0"/>
        <w:ind w:left="851" w:hanging="567"/>
        <w:contextualSpacing w:val="0"/>
        <w:rPr>
          <w:rFonts w:eastAsiaTheme="minorHAnsi" w:cs="Times New Roman"/>
          <w:b/>
          <w:color w:val="auto"/>
          <w:lang w:val="pl-PL" w:bidi="ar-SA"/>
        </w:rPr>
      </w:pPr>
      <w:r w:rsidRPr="00B2477B">
        <w:rPr>
          <w:rFonts w:cs="Times New Roman"/>
          <w:color w:val="auto"/>
          <w:lang w:val="pl-PL"/>
        </w:rPr>
        <w:t xml:space="preserve">W niniejszym postępowaniu kontakt między Wykonawcami a Zamawiającym </w:t>
      </w:r>
      <w:r w:rsidR="00374B80">
        <w:rPr>
          <w:rFonts w:cs="Times New Roman"/>
          <w:color w:val="auto"/>
          <w:lang w:val="pl-PL"/>
        </w:rPr>
        <w:br/>
      </w:r>
      <w:r w:rsidR="00B2477B" w:rsidRPr="00B2477B">
        <w:rPr>
          <w:rFonts w:cs="Times New Roman"/>
          <w:color w:val="auto"/>
          <w:lang w:val="pl-PL"/>
        </w:rPr>
        <w:t xml:space="preserve">(z wyłączeniem składania ofert) </w:t>
      </w:r>
      <w:r w:rsidRPr="00B2477B">
        <w:rPr>
          <w:rFonts w:cs="Times New Roman"/>
          <w:color w:val="auto"/>
          <w:lang w:val="pl-PL"/>
        </w:rPr>
        <w:t>odbywa</w:t>
      </w:r>
      <w:r w:rsidR="00C60FA7" w:rsidRPr="00B2477B">
        <w:rPr>
          <w:rFonts w:cs="Times New Roman"/>
          <w:color w:val="auto"/>
          <w:lang w:val="pl-PL"/>
        </w:rPr>
        <w:t xml:space="preserve">ć się będzie </w:t>
      </w:r>
      <w:r w:rsidR="00B2477B" w:rsidRPr="00B2477B">
        <w:rPr>
          <w:rFonts w:cs="Times New Roman"/>
          <w:color w:val="auto"/>
          <w:lang w:val="pl-PL"/>
        </w:rPr>
        <w:t>drogą elektroniczną za pośrednictwem formularzy do komunikacji dostępnych w zakładce „Formularze” („Formularze do komunikacji”)</w:t>
      </w:r>
      <w:r w:rsidR="00B2477B">
        <w:rPr>
          <w:rFonts w:cs="Times New Roman"/>
          <w:color w:val="auto"/>
          <w:lang w:val="pl-PL"/>
        </w:rPr>
        <w:t xml:space="preserve"> </w:t>
      </w:r>
      <w:r w:rsidR="00374B80">
        <w:rPr>
          <w:rFonts w:cs="Times New Roman"/>
          <w:color w:val="auto"/>
          <w:lang w:val="pl-PL"/>
        </w:rPr>
        <w:t xml:space="preserve">na Platformie e-Zamówienia </w:t>
      </w:r>
      <w:r w:rsidRPr="00B2477B">
        <w:rPr>
          <w:rFonts w:cs="Times New Roman"/>
          <w:color w:val="auto"/>
          <w:lang w:val="pl-PL"/>
        </w:rPr>
        <w:t xml:space="preserve">oraz poczty elektronicznej, używając ID postępowania </w:t>
      </w:r>
      <w:r w:rsidR="00AF549C">
        <w:rPr>
          <w:rFonts w:cs="Times New Roman"/>
          <w:b/>
          <w:color w:val="auto"/>
          <w:lang w:val="pl-PL"/>
        </w:rPr>
        <w:t>ZP ZPO3.</w:t>
      </w:r>
      <w:r w:rsidR="00E029EB">
        <w:rPr>
          <w:rFonts w:cs="Times New Roman"/>
          <w:b/>
          <w:color w:val="auto"/>
          <w:lang w:val="pl-PL"/>
        </w:rPr>
        <w:t>2</w:t>
      </w:r>
      <w:r w:rsidR="00542F7C">
        <w:rPr>
          <w:rFonts w:cs="Times New Roman"/>
          <w:b/>
          <w:color w:val="auto"/>
          <w:lang w:val="pl-PL"/>
        </w:rPr>
        <w:t>.PN.202</w:t>
      </w:r>
      <w:r w:rsidR="00B957C0">
        <w:rPr>
          <w:rFonts w:cs="Times New Roman"/>
          <w:b/>
          <w:color w:val="auto"/>
          <w:lang w:val="pl-PL"/>
        </w:rPr>
        <w:t>5</w:t>
      </w:r>
    </w:p>
    <w:p w14:paraId="4320444D" w14:textId="77777777" w:rsidR="00890383" w:rsidRPr="002C7F48" w:rsidRDefault="00DD3F8F" w:rsidP="00542F7C">
      <w:pPr>
        <w:pStyle w:val="Akapitzlist"/>
        <w:numPr>
          <w:ilvl w:val="1"/>
          <w:numId w:val="6"/>
        </w:numPr>
        <w:autoSpaceDE w:val="0"/>
        <w:autoSpaceDN w:val="0"/>
        <w:adjustRightInd w:val="0"/>
        <w:ind w:left="851" w:hanging="567"/>
        <w:contextualSpacing w:val="0"/>
        <w:rPr>
          <w:rFonts w:eastAsiaTheme="minorHAnsi" w:cs="Times New Roman"/>
          <w:b/>
          <w:color w:val="auto"/>
          <w:lang w:val="pl-PL" w:bidi="ar-SA"/>
        </w:rPr>
      </w:pPr>
      <w:r w:rsidRPr="002C7F48">
        <w:rPr>
          <w:rFonts w:cs="Times New Roman"/>
          <w:lang w:val="pl-PL"/>
        </w:rPr>
        <w:t>Osobami upoważnionymi do kontaktowania się z Wykonawcami są:</w:t>
      </w:r>
    </w:p>
    <w:p w14:paraId="47E910D8" w14:textId="77777777" w:rsidR="00890383" w:rsidRPr="002C7F48" w:rsidRDefault="00DD3F8F" w:rsidP="00542F7C">
      <w:pPr>
        <w:pStyle w:val="SIWZ2"/>
        <w:spacing w:before="120" w:after="120"/>
        <w:ind w:left="851" w:hanging="567"/>
        <w:rPr>
          <w:rFonts w:cs="Times New Roman"/>
          <w:lang w:val="pl-PL"/>
        </w:rPr>
      </w:pPr>
      <w:r w:rsidRPr="002C7F48">
        <w:rPr>
          <w:rFonts w:cs="Times New Roman"/>
          <w:lang w:val="pl-PL"/>
        </w:rPr>
        <w:t xml:space="preserve">w zakresie przedmiotu zamówienia: Magdalena </w:t>
      </w:r>
      <w:proofErr w:type="spellStart"/>
      <w:r w:rsidRPr="002C7F48">
        <w:rPr>
          <w:rFonts w:cs="Times New Roman"/>
          <w:lang w:val="pl-PL"/>
        </w:rPr>
        <w:t>Orkisiewicz</w:t>
      </w:r>
      <w:proofErr w:type="spellEnd"/>
    </w:p>
    <w:p w14:paraId="53380443" w14:textId="60AF7E86" w:rsidR="00890383" w:rsidRPr="002C7F48" w:rsidRDefault="00DD3F8F" w:rsidP="00542F7C">
      <w:pPr>
        <w:pStyle w:val="SIWZ2"/>
        <w:spacing w:before="120" w:after="120"/>
        <w:ind w:left="851" w:hanging="567"/>
        <w:rPr>
          <w:rFonts w:cs="Times New Roman"/>
        </w:rPr>
      </w:pPr>
      <w:r w:rsidRPr="002C7F48">
        <w:rPr>
          <w:rFonts w:cs="Times New Roman"/>
        </w:rPr>
        <w:t xml:space="preserve">e-mail: </w:t>
      </w:r>
      <w:hyperlink r:id="rId11" w:history="1">
        <w:r w:rsidR="00B17EAA" w:rsidRPr="00B737E8">
          <w:rPr>
            <w:rStyle w:val="Hipercze"/>
            <w:rFonts w:cs="Times New Roman"/>
          </w:rPr>
          <w:t>zpo3.zamowienia@o2.pl</w:t>
        </w:r>
      </w:hyperlink>
      <w:r w:rsidR="004F6FC4">
        <w:rPr>
          <w:rFonts w:cs="Times New Roman"/>
        </w:rPr>
        <w:t xml:space="preserve">  tel.: 83/ 371 78</w:t>
      </w:r>
      <w:r w:rsidRPr="002C7F48">
        <w:rPr>
          <w:rFonts w:cs="Times New Roman"/>
        </w:rPr>
        <w:t xml:space="preserve"> 35 </w:t>
      </w:r>
    </w:p>
    <w:p w14:paraId="2708575B" w14:textId="35838DA1" w:rsidR="00890383" w:rsidRPr="00374B80" w:rsidRDefault="00DD3F8F" w:rsidP="00542F7C">
      <w:pPr>
        <w:pStyle w:val="Akapitzlist"/>
        <w:numPr>
          <w:ilvl w:val="1"/>
          <w:numId w:val="6"/>
        </w:numPr>
        <w:autoSpaceDE w:val="0"/>
        <w:autoSpaceDN w:val="0"/>
        <w:adjustRightInd w:val="0"/>
        <w:ind w:left="851" w:hanging="567"/>
        <w:contextualSpacing w:val="0"/>
        <w:rPr>
          <w:rFonts w:eastAsiaTheme="minorHAnsi" w:cs="Times New Roman"/>
          <w:color w:val="auto"/>
          <w:lang w:val="pl-PL" w:bidi="ar-SA"/>
        </w:rPr>
      </w:pPr>
      <w:r w:rsidRPr="00374B80">
        <w:rPr>
          <w:rFonts w:eastAsiaTheme="minorHAnsi" w:cs="Times New Roman"/>
          <w:color w:val="auto"/>
          <w:lang w:val="pl-PL" w:bidi="ar-SA"/>
        </w:rPr>
        <w:t xml:space="preserve">Wykonawca, który zamierza wziąć udział w postępowaniu o udzielenie zamówienia, musi posiadać konto na </w:t>
      </w:r>
      <w:r w:rsidR="00374B80" w:rsidRPr="00374B80">
        <w:rPr>
          <w:rFonts w:eastAsiaTheme="minorHAnsi" w:cs="Times New Roman"/>
          <w:color w:val="auto"/>
          <w:lang w:val="pl-PL" w:bidi="ar-SA"/>
        </w:rPr>
        <w:t>Platformie e-Zamówienia.</w:t>
      </w:r>
      <w:r w:rsidRPr="00374B80">
        <w:rPr>
          <w:rFonts w:eastAsiaTheme="minorHAnsi" w:cs="Times New Roman"/>
          <w:color w:val="auto"/>
          <w:lang w:val="pl-PL" w:bidi="ar-SA"/>
        </w:rPr>
        <w:t xml:space="preserve"> </w:t>
      </w:r>
    </w:p>
    <w:p w14:paraId="060C0FCF" w14:textId="012164DB" w:rsidR="00890383" w:rsidRPr="00374B80" w:rsidRDefault="00DD3F8F" w:rsidP="00542F7C">
      <w:pPr>
        <w:pStyle w:val="Akapitzlist"/>
        <w:numPr>
          <w:ilvl w:val="1"/>
          <w:numId w:val="6"/>
        </w:numPr>
        <w:autoSpaceDE w:val="0"/>
        <w:autoSpaceDN w:val="0"/>
        <w:adjustRightInd w:val="0"/>
        <w:ind w:left="851" w:hanging="567"/>
        <w:contextualSpacing w:val="0"/>
        <w:rPr>
          <w:rFonts w:eastAsiaTheme="minorHAnsi" w:cs="Times New Roman"/>
          <w:color w:val="auto"/>
          <w:lang w:val="pl-PL" w:bidi="ar-SA"/>
        </w:rPr>
      </w:pPr>
      <w:r w:rsidRPr="00374B80">
        <w:rPr>
          <w:rFonts w:eastAsiaTheme="minorHAnsi" w:cs="Times New Roman"/>
          <w:color w:val="auto"/>
          <w:lang w:val="pl-PL" w:bidi="ar-SA"/>
        </w:rPr>
        <w:t xml:space="preserve">Wymagania techniczne i organizacyjne dotyczące wysyłania i odbierania elektronicznych dokumentów, kopii oświadczeń oraz informacji przekazywanych przy ich użyciu opisane zostały w „Regulaminie </w:t>
      </w:r>
      <w:r w:rsidR="00BF625C" w:rsidRPr="00374B80">
        <w:rPr>
          <w:rFonts w:eastAsiaTheme="minorHAnsi" w:cs="Times New Roman"/>
          <w:color w:val="auto"/>
          <w:lang w:val="pl-PL" w:bidi="ar-SA"/>
        </w:rPr>
        <w:t>serwisu</w:t>
      </w:r>
      <w:r w:rsidRPr="00374B80">
        <w:rPr>
          <w:rFonts w:eastAsiaTheme="minorHAnsi" w:cs="Times New Roman"/>
          <w:color w:val="auto"/>
          <w:lang w:val="pl-PL" w:bidi="ar-SA"/>
        </w:rPr>
        <w:t xml:space="preserve">” oraz </w:t>
      </w:r>
      <w:r w:rsidR="00BF625C" w:rsidRPr="00374B80">
        <w:rPr>
          <w:rFonts w:eastAsiaTheme="minorHAnsi" w:cs="Times New Roman"/>
          <w:color w:val="auto"/>
          <w:lang w:val="pl-PL" w:bidi="ar-SA"/>
        </w:rPr>
        <w:t xml:space="preserve">„Komponencie Edukacyjnym na Platformie </w:t>
      </w:r>
      <w:r w:rsidR="007251A0">
        <w:rPr>
          <w:rFonts w:eastAsiaTheme="minorHAnsi" w:cs="Times New Roman"/>
          <w:color w:val="auto"/>
          <w:lang w:val="pl-PL" w:bidi="ar-SA"/>
        </w:rPr>
        <w:br/>
      </w:r>
      <w:r w:rsidR="00BF625C" w:rsidRPr="00374B80">
        <w:rPr>
          <w:rFonts w:eastAsiaTheme="minorHAnsi" w:cs="Times New Roman"/>
          <w:color w:val="auto"/>
          <w:lang w:val="pl-PL" w:bidi="ar-SA"/>
        </w:rPr>
        <w:t>e-Zamówienia”</w:t>
      </w:r>
      <w:r w:rsidR="00374B80" w:rsidRPr="00374B80">
        <w:rPr>
          <w:rFonts w:eastAsiaTheme="minorHAnsi" w:cs="Times New Roman"/>
          <w:color w:val="auto"/>
          <w:lang w:val="pl-PL" w:bidi="ar-SA"/>
        </w:rPr>
        <w:t>.</w:t>
      </w:r>
      <w:r w:rsidR="00BF625C" w:rsidRPr="00374B80">
        <w:rPr>
          <w:rFonts w:eastAsiaTheme="minorHAnsi" w:cs="Times New Roman"/>
          <w:color w:val="auto"/>
          <w:lang w:val="pl-PL" w:bidi="ar-SA"/>
        </w:rPr>
        <w:t xml:space="preserve"> </w:t>
      </w:r>
    </w:p>
    <w:p w14:paraId="17C73232" w14:textId="4DFD9E89" w:rsidR="00890383" w:rsidRPr="00C4006F" w:rsidRDefault="00DD3F8F" w:rsidP="00542F7C">
      <w:pPr>
        <w:pStyle w:val="Akapitzlist"/>
        <w:numPr>
          <w:ilvl w:val="1"/>
          <w:numId w:val="6"/>
        </w:numPr>
        <w:autoSpaceDE w:val="0"/>
        <w:autoSpaceDN w:val="0"/>
        <w:adjustRightInd w:val="0"/>
        <w:ind w:left="851" w:hanging="567"/>
        <w:contextualSpacing w:val="0"/>
        <w:rPr>
          <w:rFonts w:eastAsiaTheme="minorHAnsi" w:cs="Times New Roman"/>
          <w:color w:val="auto"/>
          <w:lang w:val="pl-PL" w:bidi="ar-SA"/>
        </w:rPr>
      </w:pPr>
      <w:r w:rsidRPr="002C7F48">
        <w:rPr>
          <w:rFonts w:eastAsiaTheme="minorHAnsi" w:cs="Times New Roman"/>
          <w:color w:val="auto"/>
          <w:lang w:val="pl-PL" w:bidi="ar-SA"/>
        </w:rPr>
        <w:t xml:space="preserve">Maksymalny rozmiar plików przesyłanych za pośrednictwem dedykowanych formularzy może wynosić maksymalnie </w:t>
      </w:r>
      <w:r w:rsidR="00C4006F" w:rsidRPr="00C4006F">
        <w:rPr>
          <w:rFonts w:eastAsiaTheme="minorHAnsi" w:cs="Times New Roman"/>
          <w:color w:val="auto"/>
          <w:lang w:val="pl-PL" w:bidi="ar-SA"/>
        </w:rPr>
        <w:t>2</w:t>
      </w:r>
      <w:r w:rsidRPr="00C4006F">
        <w:rPr>
          <w:rFonts w:eastAsiaTheme="minorHAnsi" w:cs="Times New Roman"/>
          <w:color w:val="auto"/>
          <w:lang w:val="pl-PL" w:bidi="ar-SA"/>
        </w:rPr>
        <w:t>50MB.</w:t>
      </w:r>
    </w:p>
    <w:p w14:paraId="4FDD7244" w14:textId="076FA581" w:rsidR="00890383" w:rsidRPr="002C7F48" w:rsidRDefault="00DD3F8F" w:rsidP="00542F7C">
      <w:pPr>
        <w:pStyle w:val="Akapitzlist"/>
        <w:numPr>
          <w:ilvl w:val="1"/>
          <w:numId w:val="6"/>
        </w:numPr>
        <w:autoSpaceDE w:val="0"/>
        <w:autoSpaceDN w:val="0"/>
        <w:adjustRightInd w:val="0"/>
        <w:ind w:left="851" w:hanging="567"/>
        <w:contextualSpacing w:val="0"/>
        <w:rPr>
          <w:rFonts w:eastAsiaTheme="minorHAnsi" w:cs="Times New Roman"/>
          <w:color w:val="auto"/>
          <w:lang w:val="pl-PL" w:bidi="ar-SA"/>
        </w:rPr>
      </w:pPr>
      <w:r w:rsidRPr="002C7F48">
        <w:rPr>
          <w:rFonts w:eastAsiaTheme="minorHAnsi" w:cs="Times New Roman"/>
          <w:color w:val="auto"/>
          <w:lang w:val="pl-PL" w:bidi="ar-SA"/>
        </w:rPr>
        <w:t>Za datę przekazania wszelkich dokumentów, w tym oferty, wniosku, zawiadomień, oświadczeń, itp. przyjmuje s</w:t>
      </w:r>
      <w:r w:rsidR="00BF625C">
        <w:rPr>
          <w:rFonts w:eastAsiaTheme="minorHAnsi" w:cs="Times New Roman"/>
          <w:color w:val="auto"/>
          <w:lang w:val="pl-PL" w:bidi="ar-SA"/>
        </w:rPr>
        <w:t>i</w:t>
      </w:r>
      <w:r w:rsidR="00374B80">
        <w:rPr>
          <w:rFonts w:eastAsiaTheme="minorHAnsi" w:cs="Times New Roman"/>
          <w:color w:val="auto"/>
          <w:lang w:val="pl-PL" w:bidi="ar-SA"/>
        </w:rPr>
        <w:t>ę datę przekazania ich na Platformę</w:t>
      </w:r>
      <w:r w:rsidR="00BF625C">
        <w:rPr>
          <w:rFonts w:eastAsiaTheme="minorHAnsi" w:cs="Times New Roman"/>
          <w:color w:val="auto"/>
          <w:lang w:val="pl-PL" w:bidi="ar-SA"/>
        </w:rPr>
        <w:t xml:space="preserve"> e-Zamówienia</w:t>
      </w:r>
      <w:r w:rsidRPr="002C7F48">
        <w:rPr>
          <w:rFonts w:eastAsiaTheme="minorHAnsi" w:cs="Times New Roman"/>
          <w:color w:val="auto"/>
          <w:lang w:val="pl-PL" w:bidi="ar-SA"/>
        </w:rPr>
        <w:t>.</w:t>
      </w:r>
    </w:p>
    <w:p w14:paraId="7D758D31" w14:textId="4161566E" w:rsidR="00890383" w:rsidRPr="002C7F48" w:rsidRDefault="00DD3F8F" w:rsidP="00542F7C">
      <w:pPr>
        <w:pStyle w:val="Akapitzlist"/>
        <w:numPr>
          <w:ilvl w:val="1"/>
          <w:numId w:val="6"/>
        </w:numPr>
        <w:autoSpaceDE w:val="0"/>
        <w:autoSpaceDN w:val="0"/>
        <w:adjustRightInd w:val="0"/>
        <w:ind w:left="851" w:hanging="567"/>
        <w:contextualSpacing w:val="0"/>
        <w:rPr>
          <w:rFonts w:eastAsiaTheme="minorHAnsi" w:cs="Times New Roman"/>
          <w:color w:val="auto"/>
          <w:lang w:val="pl-PL" w:bidi="ar-SA"/>
        </w:rPr>
      </w:pPr>
      <w:r w:rsidRPr="002C7F48">
        <w:rPr>
          <w:rFonts w:eastAsiaTheme="minorHAnsi" w:cs="Times New Roman"/>
          <w:color w:val="auto"/>
          <w:lang w:val="pl-PL" w:bidi="ar-SA"/>
        </w:rPr>
        <w:t xml:space="preserve">Zamawiający udzieli niezwłocznie wyjaśnień dotyczących SWZ, opisu potrzeb lub wymagań, jednak nie później niż na </w:t>
      </w:r>
      <w:r w:rsidR="00AF37EC">
        <w:rPr>
          <w:rFonts w:eastAsiaTheme="minorHAnsi" w:cs="Times New Roman"/>
          <w:color w:val="auto"/>
          <w:lang w:val="pl-PL" w:bidi="ar-SA"/>
        </w:rPr>
        <w:t>6</w:t>
      </w:r>
      <w:r w:rsidRPr="002C7F48">
        <w:rPr>
          <w:rFonts w:eastAsiaTheme="minorHAnsi" w:cs="Times New Roman"/>
          <w:color w:val="auto"/>
          <w:lang w:val="pl-PL" w:bidi="ar-SA"/>
        </w:rPr>
        <w:t xml:space="preserve"> dni przed upływem terminu składania ofert, pod warunkiem, że wniosek o wyjaśnienie wpłynął do Zamawiającego nie później niż na </w:t>
      </w:r>
      <w:r w:rsidR="00AF37EC">
        <w:rPr>
          <w:rFonts w:eastAsiaTheme="minorHAnsi" w:cs="Times New Roman"/>
          <w:color w:val="auto"/>
          <w:lang w:val="pl-PL" w:bidi="ar-SA"/>
        </w:rPr>
        <w:t>1</w:t>
      </w:r>
      <w:r w:rsidRPr="002C7F48">
        <w:rPr>
          <w:rFonts w:eastAsiaTheme="minorHAnsi" w:cs="Times New Roman"/>
          <w:color w:val="auto"/>
          <w:lang w:val="pl-PL" w:bidi="ar-SA"/>
        </w:rPr>
        <w:t xml:space="preserve">4 dni przed upływem terminu składania ofert. </w:t>
      </w:r>
    </w:p>
    <w:p w14:paraId="21B67F9F" w14:textId="44B768A6" w:rsidR="00890383" w:rsidRPr="002C7F48" w:rsidRDefault="00DD3F8F" w:rsidP="00542F7C">
      <w:pPr>
        <w:pStyle w:val="Akapitzlist"/>
        <w:numPr>
          <w:ilvl w:val="1"/>
          <w:numId w:val="6"/>
        </w:numPr>
        <w:autoSpaceDE w:val="0"/>
        <w:autoSpaceDN w:val="0"/>
        <w:adjustRightInd w:val="0"/>
        <w:ind w:left="851" w:hanging="567"/>
        <w:contextualSpacing w:val="0"/>
        <w:rPr>
          <w:rFonts w:eastAsiaTheme="minorHAnsi" w:cs="Times New Roman"/>
          <w:b/>
          <w:color w:val="auto"/>
          <w:lang w:val="pl-PL" w:bidi="ar-SA"/>
        </w:rPr>
      </w:pPr>
      <w:r w:rsidRPr="002C7F48">
        <w:rPr>
          <w:rFonts w:cs="Times New Roman"/>
          <w:color w:val="auto"/>
          <w:lang w:val="pl-PL"/>
        </w:rPr>
        <w:t>Treść zapytań wraz z wyjaśnieniami, bez ujawniania źródła Zamawiający zamieści na stronie internetowej, na której udostępniona jest specyfikacja.</w:t>
      </w:r>
    </w:p>
    <w:p w14:paraId="714AC31C" w14:textId="77777777" w:rsidR="00890383" w:rsidRPr="002C7F48" w:rsidRDefault="00DD3F8F" w:rsidP="00542F7C">
      <w:pPr>
        <w:pStyle w:val="Akapitzlist"/>
        <w:numPr>
          <w:ilvl w:val="1"/>
          <w:numId w:val="6"/>
        </w:numPr>
        <w:autoSpaceDE w:val="0"/>
        <w:autoSpaceDN w:val="0"/>
        <w:adjustRightInd w:val="0"/>
        <w:ind w:left="851" w:hanging="567"/>
        <w:contextualSpacing w:val="0"/>
        <w:rPr>
          <w:rFonts w:eastAsiaTheme="minorHAnsi" w:cs="Times New Roman"/>
          <w:b/>
          <w:color w:val="auto"/>
          <w:lang w:val="pl-PL" w:bidi="ar-SA"/>
        </w:rPr>
      </w:pPr>
      <w:r w:rsidRPr="002C7F48">
        <w:rPr>
          <w:rFonts w:cs="Times New Roman"/>
          <w:color w:val="auto"/>
          <w:lang w:val="pl-PL"/>
        </w:rPr>
        <w:t xml:space="preserve">W uzasadnionych przypadkach, przed upływem terminu składania ofert, Zamawiający </w:t>
      </w:r>
      <w:r w:rsidRPr="002C7F48">
        <w:rPr>
          <w:rFonts w:cs="Times New Roman"/>
          <w:lang w:val="pl-PL"/>
        </w:rPr>
        <w:t>może zmienić treść SWZ. Dokonaną modyfikację Zamawiający udostępnia na stronie internetowej.</w:t>
      </w:r>
    </w:p>
    <w:p w14:paraId="5C2C0CE5" w14:textId="1C73011C" w:rsidR="00890383" w:rsidRPr="002C7F48" w:rsidRDefault="00DD3F8F" w:rsidP="00542F7C">
      <w:pPr>
        <w:pStyle w:val="Akapitzlist"/>
        <w:numPr>
          <w:ilvl w:val="1"/>
          <w:numId w:val="6"/>
        </w:numPr>
        <w:autoSpaceDE w:val="0"/>
        <w:autoSpaceDN w:val="0"/>
        <w:adjustRightInd w:val="0"/>
        <w:ind w:left="851" w:hanging="567"/>
        <w:contextualSpacing w:val="0"/>
        <w:rPr>
          <w:rFonts w:eastAsiaTheme="minorHAnsi" w:cs="Times New Roman"/>
          <w:b/>
          <w:color w:val="auto"/>
          <w:lang w:val="pl-PL" w:bidi="ar-SA"/>
        </w:rPr>
      </w:pPr>
      <w:r w:rsidRPr="002C7F48">
        <w:rPr>
          <w:rFonts w:cs="Times New Roman"/>
          <w:lang w:val="pl-PL"/>
        </w:rPr>
        <w:t xml:space="preserve">Jeżeli zmiana treści SWZ prowadzić będzie do zmiany treści ogłoszenia o zamówieniu, Zamawiający zamieści ogłoszenie o zmianie </w:t>
      </w:r>
      <w:r w:rsidRPr="00BF625C">
        <w:rPr>
          <w:rFonts w:cs="Times New Roman"/>
          <w:color w:val="auto"/>
          <w:lang w:val="pl-PL"/>
        </w:rPr>
        <w:t xml:space="preserve">ogłoszenia w systemie </w:t>
      </w:r>
      <w:r w:rsidR="00BF625C" w:rsidRPr="00BF625C">
        <w:rPr>
          <w:rFonts w:cs="Times New Roman"/>
          <w:color w:val="auto"/>
          <w:lang w:val="pl-PL"/>
        </w:rPr>
        <w:t>e-Zamówienia</w:t>
      </w:r>
      <w:r w:rsidRPr="00BF625C">
        <w:rPr>
          <w:rFonts w:cs="Times New Roman"/>
          <w:color w:val="auto"/>
          <w:lang w:val="pl-PL"/>
        </w:rPr>
        <w:t xml:space="preserve"> </w:t>
      </w:r>
      <w:r w:rsidRPr="002C7F48">
        <w:rPr>
          <w:rFonts w:cs="Times New Roman"/>
          <w:lang w:val="pl-PL"/>
        </w:rPr>
        <w:t>i stronie internetowej Zamawiającego.</w:t>
      </w:r>
    </w:p>
    <w:p w14:paraId="20F7939F" w14:textId="2A9A28A5" w:rsidR="00890383" w:rsidRPr="002C7F48" w:rsidRDefault="00DD3F8F" w:rsidP="00542F7C">
      <w:pPr>
        <w:pStyle w:val="Akapitzlist"/>
        <w:numPr>
          <w:ilvl w:val="1"/>
          <w:numId w:val="6"/>
        </w:numPr>
        <w:autoSpaceDE w:val="0"/>
        <w:autoSpaceDN w:val="0"/>
        <w:adjustRightInd w:val="0"/>
        <w:ind w:left="851" w:hanging="567"/>
        <w:contextualSpacing w:val="0"/>
        <w:rPr>
          <w:rFonts w:eastAsiaTheme="minorHAnsi" w:cs="Times New Roman"/>
          <w:b/>
          <w:color w:val="auto"/>
          <w:lang w:val="pl-PL" w:bidi="ar-SA"/>
        </w:rPr>
      </w:pPr>
      <w:r w:rsidRPr="002C7F48">
        <w:rPr>
          <w:rFonts w:cs="Times New Roman"/>
          <w:lang w:val="pl-PL"/>
        </w:rPr>
        <w:t xml:space="preserve">Jeżeli w wyniku zmiany treści SWZ nieprowadzącej do zmiany treści ogłoszenia </w:t>
      </w:r>
      <w:r w:rsidR="00D23665" w:rsidRPr="002C7F48">
        <w:rPr>
          <w:rFonts w:cs="Times New Roman"/>
          <w:lang w:val="pl-PL"/>
        </w:rPr>
        <w:br/>
      </w:r>
      <w:r w:rsidRPr="002C7F48">
        <w:rPr>
          <w:rFonts w:cs="Times New Roman"/>
          <w:lang w:val="pl-PL"/>
        </w:rPr>
        <w:t xml:space="preserve">o zamówieniu niezbędny będzie dodatkowy czas na wprowadzenie zmian w ofertach, </w:t>
      </w:r>
      <w:r w:rsidRPr="002C7F48">
        <w:rPr>
          <w:rFonts w:cs="Times New Roman"/>
          <w:lang w:val="pl-PL"/>
        </w:rPr>
        <w:lastRenderedPageBreak/>
        <w:t>Zamawiający przedłuży termin składania ofert i poinformuje o tym Wykonawców, którym przekazał SWZ oraz umieści informacje na stronie internetowej.</w:t>
      </w:r>
    </w:p>
    <w:p w14:paraId="3C0BF7C9" w14:textId="77777777" w:rsidR="00890383" w:rsidRPr="002C7F48" w:rsidRDefault="00DD3F8F" w:rsidP="00542F7C">
      <w:pPr>
        <w:pStyle w:val="Akapitzlist"/>
        <w:numPr>
          <w:ilvl w:val="0"/>
          <w:numId w:val="6"/>
        </w:numPr>
        <w:autoSpaceDE w:val="0"/>
        <w:autoSpaceDN w:val="0"/>
        <w:adjustRightInd w:val="0"/>
        <w:ind w:left="426" w:hanging="426"/>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t>Wymagania dotyczące wadium.</w:t>
      </w:r>
    </w:p>
    <w:p w14:paraId="322DC0D3" w14:textId="77777777" w:rsidR="00890383" w:rsidRPr="002C7F48" w:rsidRDefault="00DD3F8F" w:rsidP="00542F7C">
      <w:pPr>
        <w:autoSpaceDE w:val="0"/>
        <w:autoSpaceDN w:val="0"/>
        <w:adjustRightInd w:val="0"/>
        <w:ind w:left="851" w:firstLine="0"/>
        <w:rPr>
          <w:rFonts w:eastAsiaTheme="minorHAnsi" w:cs="Times New Roman"/>
          <w:bCs/>
          <w:color w:val="auto"/>
          <w:lang w:val="pl-PL" w:bidi="ar-SA"/>
        </w:rPr>
      </w:pPr>
      <w:r w:rsidRPr="002C7F48">
        <w:rPr>
          <w:rFonts w:eastAsiaTheme="minorHAnsi" w:cs="Times New Roman"/>
          <w:bCs/>
          <w:color w:val="auto"/>
          <w:lang w:val="pl-PL" w:bidi="ar-SA"/>
        </w:rPr>
        <w:t>Zamawiający nie wymaga wnoszenia wadium.</w:t>
      </w:r>
    </w:p>
    <w:p w14:paraId="204B1A39" w14:textId="77777777" w:rsidR="00890383" w:rsidRPr="002C7F48" w:rsidRDefault="00DD3F8F" w:rsidP="00542F7C">
      <w:pPr>
        <w:pStyle w:val="Akapitzlist"/>
        <w:numPr>
          <w:ilvl w:val="0"/>
          <w:numId w:val="6"/>
        </w:numPr>
        <w:autoSpaceDE w:val="0"/>
        <w:autoSpaceDN w:val="0"/>
        <w:adjustRightInd w:val="0"/>
        <w:ind w:left="426" w:hanging="426"/>
        <w:contextualSpacing w:val="0"/>
        <w:rPr>
          <w:rFonts w:eastAsiaTheme="minorHAnsi" w:cs="Times New Roman"/>
          <w:bCs/>
          <w:color w:val="auto"/>
          <w:sz w:val="28"/>
          <w:szCs w:val="28"/>
          <w:lang w:val="pl-PL" w:bidi="ar-SA"/>
        </w:rPr>
      </w:pPr>
      <w:r w:rsidRPr="002C7F48">
        <w:rPr>
          <w:rFonts w:eastAsiaTheme="minorHAnsi" w:cs="Times New Roman"/>
          <w:b/>
          <w:bCs/>
          <w:color w:val="auto"/>
          <w:sz w:val="28"/>
          <w:szCs w:val="28"/>
          <w:lang w:val="pl-PL" w:bidi="ar-SA"/>
        </w:rPr>
        <w:t>Termin związania ofertą.</w:t>
      </w:r>
    </w:p>
    <w:p w14:paraId="2FF78680" w14:textId="3544E039" w:rsidR="00C60FA7" w:rsidRPr="006126D1" w:rsidRDefault="00DD3F8F" w:rsidP="00542F7C">
      <w:pPr>
        <w:pStyle w:val="Akapitzlist"/>
        <w:numPr>
          <w:ilvl w:val="1"/>
          <w:numId w:val="7"/>
        </w:numPr>
        <w:autoSpaceDE w:val="0"/>
        <w:autoSpaceDN w:val="0"/>
        <w:adjustRightInd w:val="0"/>
        <w:ind w:left="851" w:hanging="567"/>
        <w:contextualSpacing w:val="0"/>
        <w:rPr>
          <w:rFonts w:eastAsiaTheme="minorHAnsi" w:cs="Times New Roman"/>
          <w:bCs/>
          <w:color w:val="auto"/>
          <w:lang w:val="pl-PL" w:bidi="ar-SA"/>
        </w:rPr>
      </w:pPr>
      <w:r w:rsidRPr="006126D1">
        <w:rPr>
          <w:rFonts w:eastAsiaTheme="minorHAnsi" w:cs="Times New Roman"/>
          <w:bCs/>
          <w:color w:val="auto"/>
          <w:lang w:val="pl-PL" w:bidi="ar-SA"/>
        </w:rPr>
        <w:t xml:space="preserve">Wykonawca będzie związany ofertą </w:t>
      </w:r>
      <w:r w:rsidR="00B22E1D" w:rsidRPr="006126D1">
        <w:rPr>
          <w:rFonts w:eastAsiaTheme="minorHAnsi" w:cs="Times New Roman"/>
          <w:bCs/>
          <w:color w:val="auto"/>
          <w:lang w:val="pl-PL" w:bidi="ar-SA"/>
        </w:rPr>
        <w:t xml:space="preserve">od dnia upływu terminu składania ofert do </w:t>
      </w:r>
      <w:r w:rsidR="00A2395E" w:rsidRPr="00BD1E86">
        <w:rPr>
          <w:rFonts w:eastAsiaTheme="minorHAnsi" w:cs="Times New Roman"/>
          <w:b/>
          <w:bCs/>
          <w:color w:val="auto"/>
          <w:lang w:val="pl-PL" w:bidi="ar-SA"/>
        </w:rPr>
        <w:t>29</w:t>
      </w:r>
      <w:r w:rsidR="00B17EAA" w:rsidRPr="00BD1E86">
        <w:rPr>
          <w:rFonts w:eastAsiaTheme="minorHAnsi" w:cs="Times New Roman"/>
          <w:b/>
          <w:bCs/>
          <w:color w:val="auto"/>
          <w:lang w:val="pl-PL" w:bidi="ar-SA"/>
        </w:rPr>
        <w:t>.</w:t>
      </w:r>
      <w:r w:rsidR="00FF500E" w:rsidRPr="00BD1E86">
        <w:rPr>
          <w:rFonts w:eastAsiaTheme="minorHAnsi" w:cs="Times New Roman"/>
          <w:b/>
          <w:bCs/>
          <w:color w:val="auto"/>
          <w:lang w:val="pl-PL" w:bidi="ar-SA"/>
        </w:rPr>
        <w:t>0</w:t>
      </w:r>
      <w:r w:rsidR="00C25ABA" w:rsidRPr="00BD1E86">
        <w:rPr>
          <w:rFonts w:eastAsiaTheme="minorHAnsi" w:cs="Times New Roman"/>
          <w:b/>
          <w:bCs/>
          <w:color w:val="auto"/>
          <w:lang w:val="pl-PL" w:bidi="ar-SA"/>
        </w:rPr>
        <w:t>3</w:t>
      </w:r>
      <w:r w:rsidR="00C6589F" w:rsidRPr="00BD1E86">
        <w:rPr>
          <w:rFonts w:eastAsiaTheme="minorHAnsi" w:cs="Times New Roman"/>
          <w:b/>
          <w:bCs/>
          <w:color w:val="auto"/>
          <w:lang w:val="pl-PL" w:bidi="ar-SA"/>
        </w:rPr>
        <w:t>.</w:t>
      </w:r>
      <w:r w:rsidR="00743362" w:rsidRPr="00BD1E86">
        <w:rPr>
          <w:rFonts w:eastAsiaTheme="minorHAnsi" w:cs="Times New Roman"/>
          <w:b/>
          <w:bCs/>
          <w:color w:val="auto"/>
          <w:lang w:val="pl-PL" w:bidi="ar-SA"/>
        </w:rPr>
        <w:t>202</w:t>
      </w:r>
      <w:r w:rsidR="00C25ABA" w:rsidRPr="00BD1E86">
        <w:rPr>
          <w:rFonts w:eastAsiaTheme="minorHAnsi" w:cs="Times New Roman"/>
          <w:b/>
          <w:bCs/>
          <w:color w:val="auto"/>
          <w:lang w:val="pl-PL" w:bidi="ar-SA"/>
        </w:rPr>
        <w:t>6</w:t>
      </w:r>
      <w:r w:rsidR="00743362" w:rsidRPr="00BD1E86">
        <w:rPr>
          <w:rFonts w:eastAsiaTheme="minorHAnsi" w:cs="Times New Roman"/>
          <w:b/>
          <w:bCs/>
          <w:color w:val="auto"/>
          <w:lang w:val="pl-PL" w:bidi="ar-SA"/>
        </w:rPr>
        <w:t>r</w:t>
      </w:r>
      <w:r w:rsidRPr="00BD1E86">
        <w:rPr>
          <w:rFonts w:eastAsiaTheme="minorHAnsi" w:cs="Times New Roman"/>
          <w:bCs/>
          <w:color w:val="auto"/>
          <w:lang w:val="pl-PL" w:bidi="ar-SA"/>
        </w:rPr>
        <w:t>.</w:t>
      </w:r>
      <w:r w:rsidR="00B22E1D" w:rsidRPr="00BD1E86">
        <w:rPr>
          <w:rFonts w:eastAsiaTheme="minorHAnsi" w:cs="Times New Roman"/>
          <w:bCs/>
          <w:color w:val="auto"/>
          <w:lang w:val="pl-PL" w:bidi="ar-SA"/>
        </w:rPr>
        <w:t xml:space="preserve"> </w:t>
      </w:r>
    </w:p>
    <w:p w14:paraId="6CB0D6D3" w14:textId="77777777" w:rsidR="00C60FA7" w:rsidRPr="002C7F48" w:rsidRDefault="00DD3F8F" w:rsidP="00542F7C">
      <w:pPr>
        <w:pStyle w:val="Akapitzlist"/>
        <w:numPr>
          <w:ilvl w:val="1"/>
          <w:numId w:val="7"/>
        </w:numPr>
        <w:autoSpaceDE w:val="0"/>
        <w:autoSpaceDN w:val="0"/>
        <w:adjustRightInd w:val="0"/>
        <w:ind w:left="851" w:hanging="567"/>
        <w:contextualSpacing w:val="0"/>
        <w:rPr>
          <w:rFonts w:eastAsiaTheme="minorHAnsi" w:cs="Times New Roman"/>
          <w:bCs/>
          <w:color w:val="auto"/>
          <w:lang w:val="pl-PL" w:bidi="ar-SA"/>
        </w:rPr>
      </w:pPr>
      <w:r w:rsidRPr="002C7F48">
        <w:rPr>
          <w:rFonts w:eastAsiaTheme="minorHAnsi" w:cs="Times New Roman"/>
          <w:bCs/>
          <w:color w:val="auto"/>
          <w:lang w:val="pl-PL" w:bidi="ar-SA"/>
        </w:rPr>
        <w:t>Bieg terminu związania ofertą rozpoczyna się wraz z upływem terminu na składanie ofert.</w:t>
      </w:r>
    </w:p>
    <w:p w14:paraId="28B93F63" w14:textId="53852DAF" w:rsidR="00792D7B" w:rsidRPr="00792D7B" w:rsidRDefault="00792D7B" w:rsidP="00542F7C">
      <w:pPr>
        <w:pStyle w:val="Akapitzlist"/>
        <w:numPr>
          <w:ilvl w:val="1"/>
          <w:numId w:val="7"/>
        </w:numPr>
        <w:autoSpaceDE w:val="0"/>
        <w:autoSpaceDN w:val="0"/>
        <w:adjustRightInd w:val="0"/>
        <w:ind w:left="851" w:hanging="567"/>
        <w:contextualSpacing w:val="0"/>
        <w:rPr>
          <w:rFonts w:eastAsiaTheme="minorHAnsi" w:cs="Times New Roman"/>
          <w:bCs/>
          <w:color w:val="auto"/>
          <w:lang w:val="pl-PL" w:bidi="ar-SA"/>
        </w:rPr>
      </w:pPr>
      <w:r>
        <w:rPr>
          <w:rFonts w:cs="Times New Roman"/>
          <w:lang w:val="pl-PL" w:bidi="ar-SA"/>
        </w:rPr>
        <w:t xml:space="preserve">W przypadku, gdy wybór najkorzystniejszej oferty nie nastąpi przed upływem terminu związania ofertą określonego w SWZ, </w:t>
      </w:r>
      <w:r w:rsidR="00DD3F8F" w:rsidRPr="002C7F48">
        <w:rPr>
          <w:rFonts w:cs="Times New Roman"/>
          <w:lang w:val="pl-PL" w:bidi="ar-SA"/>
        </w:rPr>
        <w:t>Zamawiając</w:t>
      </w:r>
      <w:r>
        <w:rPr>
          <w:rFonts w:cs="Times New Roman"/>
          <w:lang w:val="pl-PL" w:bidi="ar-SA"/>
        </w:rPr>
        <w:t xml:space="preserve">y przed upływem TZO zwraca się jednokrotnie do Wykonawców o wyrażenie zgody na przedłużenie tego terminu </w:t>
      </w:r>
      <w:r w:rsidR="00700D3C">
        <w:rPr>
          <w:rFonts w:cs="Times New Roman"/>
          <w:lang w:val="pl-PL" w:bidi="ar-SA"/>
        </w:rPr>
        <w:br/>
      </w:r>
      <w:r>
        <w:rPr>
          <w:rFonts w:cs="Times New Roman"/>
          <w:lang w:val="pl-PL" w:bidi="ar-SA"/>
        </w:rPr>
        <w:t xml:space="preserve">o wskazany przez niego okres, nie dłuższy niż 60 dni. </w:t>
      </w:r>
    </w:p>
    <w:p w14:paraId="138F3BBA" w14:textId="3ED11E98" w:rsidR="00792D7B" w:rsidRPr="00792D7B" w:rsidRDefault="00792D7B" w:rsidP="00542F7C">
      <w:pPr>
        <w:pStyle w:val="Akapitzlist"/>
        <w:numPr>
          <w:ilvl w:val="1"/>
          <w:numId w:val="7"/>
        </w:numPr>
        <w:autoSpaceDE w:val="0"/>
        <w:autoSpaceDN w:val="0"/>
        <w:adjustRightInd w:val="0"/>
        <w:ind w:left="851" w:hanging="567"/>
        <w:contextualSpacing w:val="0"/>
        <w:rPr>
          <w:rFonts w:eastAsiaTheme="minorHAnsi" w:cs="Times New Roman"/>
          <w:bCs/>
          <w:color w:val="auto"/>
          <w:lang w:val="pl-PL" w:bidi="ar-SA"/>
        </w:rPr>
      </w:pPr>
      <w:r>
        <w:rPr>
          <w:rFonts w:cs="Times New Roman"/>
          <w:lang w:val="pl-PL" w:bidi="ar-SA"/>
        </w:rPr>
        <w:t xml:space="preserve">Przedłużenie terminu związania ofertą, o którym mowa w ust. 9.3, wymaga złożenia przez Wykonawcę pisemnego oświadczenia o wyrażeniu zgody na przedłużenie terminu związania ofertą. </w:t>
      </w:r>
    </w:p>
    <w:p w14:paraId="11049D58" w14:textId="77777777" w:rsidR="00890383" w:rsidRPr="003D1760" w:rsidRDefault="00DD3F8F" w:rsidP="00542F7C">
      <w:pPr>
        <w:pStyle w:val="Akapitzlist"/>
        <w:numPr>
          <w:ilvl w:val="0"/>
          <w:numId w:val="6"/>
        </w:numPr>
        <w:autoSpaceDE w:val="0"/>
        <w:autoSpaceDN w:val="0"/>
        <w:adjustRightInd w:val="0"/>
        <w:ind w:left="425" w:hanging="425"/>
        <w:contextualSpacing w:val="0"/>
        <w:rPr>
          <w:rFonts w:eastAsiaTheme="minorHAnsi" w:cs="Times New Roman"/>
          <w:b/>
          <w:bCs/>
          <w:color w:val="auto"/>
          <w:sz w:val="28"/>
          <w:szCs w:val="28"/>
          <w:lang w:val="pl-PL" w:bidi="ar-SA"/>
        </w:rPr>
      </w:pPr>
      <w:r w:rsidRPr="003D1760">
        <w:rPr>
          <w:rFonts w:eastAsiaTheme="minorHAnsi" w:cs="Times New Roman"/>
          <w:b/>
          <w:bCs/>
          <w:color w:val="auto"/>
          <w:sz w:val="28"/>
          <w:szCs w:val="28"/>
          <w:lang w:val="pl-PL" w:bidi="ar-SA"/>
        </w:rPr>
        <w:t>Opis sposobu przygotowania ofert.</w:t>
      </w:r>
    </w:p>
    <w:p w14:paraId="7914FE59" w14:textId="5DC0B811"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
          <w:bCs/>
          <w:color w:val="auto"/>
          <w:lang w:val="pl-PL" w:bidi="ar-SA"/>
        </w:rPr>
        <w:t>Wykonawca może złożyć jedną ofertę na wybraną część zamówienia, może złożyć ofertę na kilka lub wsz</w:t>
      </w:r>
      <w:r w:rsidR="00755C93" w:rsidRPr="002C7F48">
        <w:rPr>
          <w:rFonts w:eastAsiaTheme="minorHAnsi" w:cs="Times New Roman"/>
          <w:b/>
          <w:bCs/>
          <w:color w:val="auto"/>
          <w:lang w:val="pl-PL" w:bidi="ar-SA"/>
        </w:rPr>
        <w:t xml:space="preserve">ystkie części, zgodnie z </w:t>
      </w:r>
      <w:r w:rsidR="008910E5" w:rsidRPr="002C7F48">
        <w:rPr>
          <w:rFonts w:eastAsiaTheme="minorHAnsi" w:cs="Times New Roman"/>
          <w:b/>
          <w:bCs/>
          <w:color w:val="auto"/>
          <w:lang w:val="pl-PL" w:bidi="ar-SA"/>
        </w:rPr>
        <w:t>Formularz</w:t>
      </w:r>
      <w:r w:rsidR="00B957C0">
        <w:rPr>
          <w:rFonts w:eastAsiaTheme="minorHAnsi" w:cs="Times New Roman"/>
          <w:b/>
          <w:bCs/>
          <w:color w:val="auto"/>
          <w:lang w:val="pl-PL" w:bidi="ar-SA"/>
        </w:rPr>
        <w:t>em</w:t>
      </w:r>
      <w:r w:rsidR="008910E5" w:rsidRPr="002C7F48">
        <w:rPr>
          <w:rFonts w:eastAsiaTheme="minorHAnsi" w:cs="Times New Roman"/>
          <w:b/>
          <w:bCs/>
          <w:color w:val="auto"/>
          <w:lang w:val="pl-PL" w:bidi="ar-SA"/>
        </w:rPr>
        <w:t xml:space="preserve"> ofert</w:t>
      </w:r>
      <w:r w:rsidR="00B957C0">
        <w:rPr>
          <w:rFonts w:eastAsiaTheme="minorHAnsi" w:cs="Times New Roman"/>
          <w:b/>
          <w:bCs/>
          <w:color w:val="auto"/>
          <w:lang w:val="pl-PL" w:bidi="ar-SA"/>
        </w:rPr>
        <w:t>owym</w:t>
      </w:r>
      <w:r w:rsidR="008910E5" w:rsidRPr="002C7F48">
        <w:rPr>
          <w:rFonts w:eastAsiaTheme="minorHAnsi" w:cs="Times New Roman"/>
          <w:b/>
          <w:bCs/>
          <w:color w:val="auto"/>
          <w:lang w:val="pl-PL" w:bidi="ar-SA"/>
        </w:rPr>
        <w:t xml:space="preserve"> i zał</w:t>
      </w:r>
      <w:r w:rsidR="00755C93" w:rsidRPr="002C7F48">
        <w:rPr>
          <w:rFonts w:eastAsiaTheme="minorHAnsi" w:cs="Times New Roman"/>
          <w:b/>
          <w:bCs/>
          <w:color w:val="auto"/>
          <w:lang w:val="pl-PL" w:bidi="ar-SA"/>
        </w:rPr>
        <w:t>.</w:t>
      </w:r>
      <w:r w:rsidR="008910E5" w:rsidRPr="002C7F48">
        <w:rPr>
          <w:rFonts w:eastAsiaTheme="minorHAnsi" w:cs="Times New Roman"/>
          <w:b/>
          <w:bCs/>
          <w:color w:val="auto"/>
          <w:lang w:val="pl-PL" w:bidi="ar-SA"/>
        </w:rPr>
        <w:t xml:space="preserve"> </w:t>
      </w:r>
      <w:r w:rsidRPr="002C7F48">
        <w:rPr>
          <w:rFonts w:eastAsiaTheme="minorHAnsi" w:cs="Times New Roman"/>
          <w:b/>
          <w:bCs/>
          <w:color w:val="auto"/>
          <w:lang w:val="pl-PL" w:bidi="ar-SA"/>
        </w:rPr>
        <w:t xml:space="preserve">2 </w:t>
      </w:r>
      <w:r w:rsidR="00B957C0">
        <w:rPr>
          <w:rFonts w:eastAsiaTheme="minorHAnsi" w:cs="Times New Roman"/>
          <w:b/>
          <w:bCs/>
          <w:color w:val="auto"/>
          <w:lang w:val="pl-PL" w:bidi="ar-SA"/>
        </w:rPr>
        <w:t>–</w:t>
      </w:r>
      <w:r w:rsidR="00755C93" w:rsidRPr="002C7F48">
        <w:rPr>
          <w:rFonts w:eastAsiaTheme="minorHAnsi" w:cs="Times New Roman"/>
          <w:b/>
          <w:bCs/>
          <w:color w:val="auto"/>
          <w:lang w:val="pl-PL" w:bidi="ar-SA"/>
        </w:rPr>
        <w:t xml:space="preserve"> Formularz asortymentowo-</w:t>
      </w:r>
      <w:r w:rsidRPr="002C7F48">
        <w:rPr>
          <w:rFonts w:eastAsiaTheme="minorHAnsi" w:cs="Times New Roman"/>
          <w:b/>
          <w:bCs/>
          <w:color w:val="auto"/>
          <w:lang w:val="pl-PL" w:bidi="ar-SA"/>
        </w:rPr>
        <w:t xml:space="preserve">cenowym </w:t>
      </w:r>
      <w:r w:rsidRPr="002C7F48">
        <w:rPr>
          <w:rFonts w:eastAsiaTheme="minorHAnsi" w:cs="Times New Roman"/>
          <w:bCs/>
          <w:color w:val="auto"/>
          <w:lang w:val="pl-PL" w:bidi="ar-SA"/>
        </w:rPr>
        <w:t>za pośrednictwem</w:t>
      </w:r>
      <w:r w:rsidR="00117701">
        <w:rPr>
          <w:rFonts w:eastAsiaTheme="minorHAnsi" w:cs="Times New Roman"/>
          <w:bCs/>
          <w:color w:val="auto"/>
          <w:lang w:val="pl-PL" w:bidi="ar-SA"/>
        </w:rPr>
        <w:t xml:space="preserve"> Platformy e-Zamówienia.</w:t>
      </w:r>
    </w:p>
    <w:p w14:paraId="3D587F32" w14:textId="455D97CA" w:rsidR="003D1760" w:rsidRPr="0033123E" w:rsidRDefault="00117701"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Pr>
          <w:rFonts w:eastAsiaTheme="minorHAnsi" w:cs="Times New Roman"/>
          <w:bCs/>
          <w:color w:val="auto"/>
          <w:lang w:val="pl-PL" w:bidi="ar-SA"/>
        </w:rPr>
        <w:t xml:space="preserve">Adres strony internetowej prowadzonego postępowania </w:t>
      </w:r>
      <w:r w:rsidR="003D1760">
        <w:rPr>
          <w:rFonts w:eastAsiaTheme="minorHAnsi" w:cs="Times New Roman"/>
          <w:bCs/>
          <w:color w:val="auto"/>
          <w:lang w:val="pl-PL" w:bidi="ar-SA"/>
        </w:rPr>
        <w:t>– link prowadzący bezpośrednio do widoku postępowania na Platformie e-Zamówienia:</w:t>
      </w:r>
    </w:p>
    <w:p w14:paraId="68C8A854" w14:textId="2660B9A3" w:rsidR="00FF65F5" w:rsidRPr="00FF65F5" w:rsidRDefault="00FF65F5" w:rsidP="00542F7C">
      <w:pPr>
        <w:pStyle w:val="Akapitzlist"/>
        <w:autoSpaceDE w:val="0"/>
        <w:autoSpaceDN w:val="0"/>
        <w:adjustRightInd w:val="0"/>
        <w:ind w:left="851" w:firstLine="0"/>
        <w:contextualSpacing w:val="0"/>
        <w:rPr>
          <w:rFonts w:cs="Times New Roman"/>
          <w:color w:val="4A4A4A"/>
          <w:shd w:val="clear" w:color="auto" w:fill="FFFFFF"/>
        </w:rPr>
      </w:pPr>
      <w:hyperlink r:id="rId12" w:history="1">
        <w:r w:rsidRPr="00FF65F5">
          <w:rPr>
            <w:rStyle w:val="Hipercze"/>
            <w:rFonts w:cs="Times New Roman"/>
            <w:shd w:val="clear" w:color="auto" w:fill="FFFFFF"/>
          </w:rPr>
          <w:t>https://ezamowienia.gov.pl/mp-client/search/list/ocds-148610-c510fb5f-02ee-479b-82dc-a3f8d5ca4eb7</w:t>
        </w:r>
      </w:hyperlink>
    </w:p>
    <w:p w14:paraId="1C6382B8" w14:textId="3C7828F9" w:rsidR="003D1760" w:rsidRPr="003D1760" w:rsidRDefault="003D1760" w:rsidP="00542F7C">
      <w:pPr>
        <w:pStyle w:val="Akapitzlist"/>
        <w:autoSpaceDE w:val="0"/>
        <w:autoSpaceDN w:val="0"/>
        <w:adjustRightInd w:val="0"/>
        <w:ind w:left="851" w:firstLine="0"/>
        <w:contextualSpacing w:val="0"/>
        <w:rPr>
          <w:rFonts w:eastAsiaTheme="minorHAnsi" w:cs="Times New Roman"/>
          <w:b/>
          <w:bCs/>
          <w:color w:val="auto"/>
          <w:lang w:val="pl-PL" w:bidi="ar-SA"/>
        </w:rPr>
      </w:pPr>
      <w:r>
        <w:rPr>
          <w:rFonts w:eastAsiaTheme="minorHAnsi" w:cs="Times New Roman"/>
          <w:bCs/>
          <w:color w:val="auto"/>
          <w:lang w:val="pl-PL" w:bidi="ar-SA"/>
        </w:rPr>
        <w:t xml:space="preserve">Postępowanie można również wyszukać ze strony głównej Platformy e-Zamówienia (przycisk </w:t>
      </w:r>
      <w:r>
        <w:rPr>
          <w:rFonts w:eastAsiaTheme="minorHAnsi" w:cs="Times New Roman"/>
          <w:bCs/>
          <w:i/>
          <w:color w:val="auto"/>
          <w:lang w:val="pl-PL" w:bidi="ar-SA"/>
        </w:rPr>
        <w:t>Przeglądaj postępowan</w:t>
      </w:r>
      <w:bookmarkStart w:id="0" w:name="_GoBack"/>
      <w:bookmarkEnd w:id="0"/>
      <w:r>
        <w:rPr>
          <w:rFonts w:eastAsiaTheme="minorHAnsi" w:cs="Times New Roman"/>
          <w:bCs/>
          <w:i/>
          <w:color w:val="auto"/>
          <w:lang w:val="pl-PL" w:bidi="ar-SA"/>
        </w:rPr>
        <w:t>ia/konkursy</w:t>
      </w:r>
      <w:r>
        <w:rPr>
          <w:rFonts w:eastAsiaTheme="minorHAnsi" w:cs="Times New Roman"/>
          <w:bCs/>
          <w:color w:val="auto"/>
          <w:lang w:val="pl-PL" w:bidi="ar-SA"/>
        </w:rPr>
        <w:t>).</w:t>
      </w:r>
    </w:p>
    <w:p w14:paraId="1E1A9A12" w14:textId="1293A1A0" w:rsidR="00E30F05" w:rsidRPr="00E30F05" w:rsidRDefault="003D1760"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Pr>
          <w:rFonts w:eastAsiaTheme="minorHAnsi" w:cs="Times New Roman"/>
          <w:bCs/>
          <w:color w:val="auto"/>
          <w:lang w:val="pl-PL" w:bidi="ar-SA"/>
        </w:rPr>
        <w:t>Wykonawca zamierzający wziąć udział w postępowaniu musi posiadać konto podmiotu „</w:t>
      </w:r>
      <w:r w:rsidRPr="00E30F05">
        <w:rPr>
          <w:rFonts w:eastAsiaTheme="minorHAnsi" w:cs="Times New Roman"/>
          <w:bCs/>
          <w:i/>
          <w:color w:val="auto"/>
          <w:lang w:val="pl-PL" w:bidi="ar-SA"/>
        </w:rPr>
        <w:t>Wykonawca</w:t>
      </w:r>
      <w:r>
        <w:rPr>
          <w:rFonts w:eastAsiaTheme="minorHAnsi" w:cs="Times New Roman"/>
          <w:bCs/>
          <w:color w:val="auto"/>
          <w:lang w:val="pl-PL" w:bidi="ar-SA"/>
        </w:rPr>
        <w:t>”</w:t>
      </w:r>
      <w:r w:rsidR="00E30F05">
        <w:rPr>
          <w:rFonts w:eastAsiaTheme="minorHAnsi" w:cs="Times New Roman"/>
          <w:bCs/>
          <w:color w:val="auto"/>
          <w:lang w:val="pl-PL" w:bidi="ar-SA"/>
        </w:rPr>
        <w:t xml:space="preserve"> na Platformie e-Zamówienia.</w:t>
      </w:r>
    </w:p>
    <w:p w14:paraId="356EA42E" w14:textId="392B1EC4" w:rsidR="00890383" w:rsidRPr="00E30F05" w:rsidRDefault="00E30F05"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Pr>
          <w:rFonts w:eastAsiaTheme="minorHAnsi" w:cs="Times New Roman"/>
          <w:bCs/>
          <w:color w:val="auto"/>
          <w:lang w:val="pl-PL" w:bidi="ar-SA"/>
        </w:rPr>
        <w:t xml:space="preserve">Szczegółowe informacje na temat zakładania kont podmiotów oraz zasad korzystania </w:t>
      </w:r>
      <w:r w:rsidR="00715CB5">
        <w:rPr>
          <w:rFonts w:eastAsiaTheme="minorHAnsi" w:cs="Times New Roman"/>
          <w:bCs/>
          <w:color w:val="auto"/>
          <w:lang w:val="pl-PL" w:bidi="ar-SA"/>
        </w:rPr>
        <w:br/>
      </w:r>
      <w:r>
        <w:rPr>
          <w:rFonts w:eastAsiaTheme="minorHAnsi" w:cs="Times New Roman"/>
          <w:bCs/>
          <w:color w:val="auto"/>
          <w:lang w:val="pl-PL" w:bidi="ar-SA"/>
        </w:rPr>
        <w:t xml:space="preserve">z Platformy e-Zamówienia określa </w:t>
      </w:r>
      <w:r w:rsidR="004B161C">
        <w:rPr>
          <w:rFonts w:eastAsiaTheme="minorHAnsi" w:cs="Times New Roman"/>
          <w:bCs/>
          <w:i/>
          <w:color w:val="auto"/>
          <w:lang w:val="pl-PL" w:bidi="ar-SA"/>
        </w:rPr>
        <w:t>Regulamin Platformy e-</w:t>
      </w:r>
      <w:r>
        <w:rPr>
          <w:rFonts w:eastAsiaTheme="minorHAnsi" w:cs="Times New Roman"/>
          <w:bCs/>
          <w:i/>
          <w:color w:val="auto"/>
          <w:lang w:val="pl-PL" w:bidi="ar-SA"/>
        </w:rPr>
        <w:t>Zamówienia</w:t>
      </w:r>
      <w:r>
        <w:rPr>
          <w:rFonts w:eastAsiaTheme="minorHAnsi" w:cs="Times New Roman"/>
          <w:bCs/>
          <w:color w:val="auto"/>
          <w:lang w:val="pl-PL" w:bidi="ar-SA"/>
        </w:rPr>
        <w:t xml:space="preserve">, dostępny na stronie </w:t>
      </w:r>
      <w:r w:rsidRPr="00E30F05">
        <w:rPr>
          <w:rFonts w:eastAsiaTheme="minorHAnsi" w:cs="Times New Roman"/>
          <w:bCs/>
          <w:color w:val="auto"/>
          <w:lang w:val="pl-PL" w:bidi="ar-SA"/>
        </w:rPr>
        <w:t xml:space="preserve">internetowej </w:t>
      </w:r>
      <w:hyperlink r:id="rId13" w:history="1">
        <w:r w:rsidRPr="00E30F05">
          <w:rPr>
            <w:rStyle w:val="Hipercze"/>
            <w:rFonts w:eastAsiaTheme="minorHAnsi" w:cs="Times New Roman"/>
            <w:bCs/>
            <w:color w:val="auto"/>
            <w:u w:val="none"/>
            <w:lang w:val="pl-PL" w:bidi="ar-SA"/>
          </w:rPr>
          <w:t>http://ezamowienia.gov.pl</w:t>
        </w:r>
      </w:hyperlink>
      <w:r w:rsidRPr="00E30F05">
        <w:rPr>
          <w:rFonts w:eastAsiaTheme="minorHAnsi" w:cs="Times New Roman"/>
          <w:bCs/>
          <w:color w:val="auto"/>
          <w:lang w:val="pl-PL" w:bidi="ar-SA"/>
        </w:rPr>
        <w:t xml:space="preserve"> </w:t>
      </w:r>
      <w:r>
        <w:rPr>
          <w:rFonts w:eastAsiaTheme="minorHAnsi" w:cs="Times New Roman"/>
          <w:bCs/>
          <w:color w:val="auto"/>
          <w:lang w:val="pl-PL" w:bidi="ar-SA"/>
        </w:rPr>
        <w:t>oraz informacje zamieszczone w zakładce „Centrum pomocy”.</w:t>
      </w:r>
    </w:p>
    <w:p w14:paraId="5A86AA28" w14:textId="0B222E12" w:rsidR="00890383" w:rsidRPr="00E30F05" w:rsidRDefault="00E30F05"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E30F05">
        <w:rPr>
          <w:rFonts w:eastAsiaTheme="minorHAnsi" w:cs="Times New Roman"/>
          <w:bCs/>
          <w:color w:val="auto"/>
          <w:lang w:val="pl-PL" w:bidi="ar-SA"/>
        </w:rPr>
        <w:t>Przeglądanie i pobieranie publicznej treści dokumentacji postępowania nie wymaga posiadania konta na Platformie e-Zamówienia ani</w:t>
      </w:r>
      <w:r>
        <w:rPr>
          <w:rFonts w:eastAsiaTheme="minorHAnsi" w:cs="Times New Roman"/>
          <w:bCs/>
          <w:color w:val="auto"/>
          <w:lang w:val="pl-PL" w:bidi="ar-SA"/>
        </w:rPr>
        <w:t xml:space="preserve"> logo</w:t>
      </w:r>
      <w:r w:rsidRPr="00E30F05">
        <w:rPr>
          <w:rFonts w:eastAsiaTheme="minorHAnsi" w:cs="Times New Roman"/>
          <w:bCs/>
          <w:color w:val="auto"/>
          <w:lang w:val="pl-PL" w:bidi="ar-SA"/>
        </w:rPr>
        <w:t>wania.</w:t>
      </w:r>
    </w:p>
    <w:p w14:paraId="7B3AB0D8" w14:textId="742CAAE9"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 xml:space="preserve">Przedmiotowe postępowanie prowadzone jest w języku polskim. </w:t>
      </w:r>
    </w:p>
    <w:p w14:paraId="159F5964" w14:textId="3C1C3AF2" w:rsidR="00890383" w:rsidRPr="006126D1"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6126D1">
        <w:rPr>
          <w:rFonts w:eastAsiaTheme="minorHAnsi" w:cs="Times New Roman"/>
          <w:b/>
          <w:bCs/>
          <w:color w:val="auto"/>
          <w:lang w:val="pl-PL" w:bidi="ar-SA"/>
        </w:rPr>
        <w:t xml:space="preserve">Ofertę składa się pod rygorem nieważności w formie elektronicznej </w:t>
      </w:r>
      <w:r w:rsidR="009A47C7" w:rsidRPr="006126D1">
        <w:rPr>
          <w:rFonts w:eastAsiaTheme="minorHAnsi" w:cs="Times New Roman"/>
          <w:b/>
          <w:bCs/>
          <w:color w:val="auto"/>
          <w:lang w:val="pl-PL" w:bidi="ar-SA"/>
        </w:rPr>
        <w:t>podpisanej kwalifikowanym podpisem elektronicznym.</w:t>
      </w:r>
    </w:p>
    <w:p w14:paraId="1D34FBD1" w14:textId="0847BB98"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Wykonawca ubiegając się o udzielenie zamówienia w szczególności składając ofertę akceptuje zasady korzystania z </w:t>
      </w:r>
      <w:r w:rsidR="00E30F05">
        <w:rPr>
          <w:rFonts w:eastAsiaTheme="minorHAnsi" w:cs="Times New Roman"/>
          <w:color w:val="auto"/>
          <w:lang w:val="pl-PL" w:bidi="ar-SA"/>
        </w:rPr>
        <w:t>Platformy e-Zamówienia wskazane w Regulaminie</w:t>
      </w:r>
      <w:r w:rsidRPr="002C7F48">
        <w:rPr>
          <w:rFonts w:eastAsiaTheme="minorHAnsi" w:cs="Times New Roman"/>
          <w:color w:val="auto"/>
          <w:lang w:val="pl-PL" w:bidi="ar-SA"/>
        </w:rPr>
        <w:t xml:space="preserve"> i SWZ.</w:t>
      </w:r>
    </w:p>
    <w:p w14:paraId="14AD3408" w14:textId="2003C68E"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 xml:space="preserve">Wykonawca, nie później niż w terminie składania ofert, ma prawo zastrzec w swojej ofercie informacje stanowiące tajemnicę przedsiębiorstwa w rozumieniu przepisów ustawy z dnia 16 kwietnia 1993 r. o zwalczaniu nieuczciwej konkurencji. W takim przypadku </w:t>
      </w:r>
      <w:r w:rsidRPr="002C7F48">
        <w:rPr>
          <w:rFonts w:eastAsiaTheme="minorHAnsi" w:cs="Times New Roman"/>
          <w:bCs/>
          <w:color w:val="auto"/>
          <w:lang w:val="pl-PL" w:bidi="ar-SA"/>
        </w:rPr>
        <w:lastRenderedPageBreak/>
        <w:t>Wykonawca przekazuje ją w wydzielonym i odpowiednio oznaczonym pliku, wraz z jed</w:t>
      </w:r>
      <w:r w:rsidR="00D23665" w:rsidRPr="002C7F48">
        <w:rPr>
          <w:rFonts w:eastAsiaTheme="minorHAnsi" w:cs="Times New Roman"/>
          <w:bCs/>
          <w:color w:val="auto"/>
          <w:lang w:val="pl-PL" w:bidi="ar-SA"/>
        </w:rPr>
        <w:softHyphen/>
      </w:r>
      <w:r w:rsidRPr="002C7F48">
        <w:rPr>
          <w:rFonts w:eastAsiaTheme="minorHAnsi" w:cs="Times New Roman"/>
          <w:bCs/>
          <w:color w:val="auto"/>
          <w:lang w:val="pl-PL" w:bidi="ar-SA"/>
        </w:rPr>
        <w:t xml:space="preserve">noczesnym zaznaczeniem polecenia „Załącznik stanowiący tajemnicę przedsiębiorstwa” </w:t>
      </w:r>
      <w:r w:rsidR="00D23665" w:rsidRPr="002C7F48">
        <w:rPr>
          <w:rFonts w:eastAsiaTheme="minorHAnsi" w:cs="Times New Roman"/>
          <w:bCs/>
          <w:color w:val="auto"/>
          <w:lang w:val="pl-PL" w:bidi="ar-SA"/>
        </w:rPr>
        <w:br/>
      </w:r>
      <w:r w:rsidRPr="002C7F48">
        <w:rPr>
          <w:rFonts w:eastAsiaTheme="minorHAnsi" w:cs="Times New Roman"/>
          <w:bCs/>
          <w:color w:val="auto"/>
          <w:lang w:val="pl-PL" w:bidi="ar-SA"/>
        </w:rPr>
        <w:t>a następnie plikami stanowiącymi jawną część należy ten plik zaszyfrować.</w:t>
      </w:r>
    </w:p>
    <w:p w14:paraId="53B1C5BC" w14:textId="4A2AB907" w:rsidR="00890383" w:rsidRPr="00700D3C"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700D3C">
        <w:rPr>
          <w:rFonts w:eastAsiaTheme="minorHAnsi" w:cs="Times New Roman"/>
          <w:bCs/>
          <w:color w:val="auto"/>
          <w:lang w:val="pl-PL" w:bidi="ar-SA"/>
        </w:rPr>
        <w:t xml:space="preserve"> Do oferty należy dołączyć: </w:t>
      </w:r>
    </w:p>
    <w:p w14:paraId="64091097" w14:textId="4D8FB6F7" w:rsidR="00693889" w:rsidRPr="00700D3C" w:rsidRDefault="00693889" w:rsidP="00542F7C">
      <w:pPr>
        <w:pStyle w:val="Akapitzlist"/>
        <w:numPr>
          <w:ilvl w:val="2"/>
          <w:numId w:val="8"/>
        </w:numPr>
        <w:autoSpaceDE w:val="0"/>
        <w:autoSpaceDN w:val="0"/>
        <w:adjustRightInd w:val="0"/>
        <w:ind w:left="1418" w:hanging="851"/>
        <w:contextualSpacing w:val="0"/>
        <w:rPr>
          <w:rFonts w:eastAsiaTheme="minorHAnsi" w:cs="Times New Roman"/>
          <w:b/>
          <w:bCs/>
          <w:color w:val="auto"/>
          <w:lang w:val="pl-PL" w:bidi="ar-SA"/>
        </w:rPr>
      </w:pPr>
      <w:r w:rsidRPr="00700D3C">
        <w:rPr>
          <w:rFonts w:eastAsiaTheme="minorHAnsi" w:cs="Times New Roman"/>
          <w:bCs/>
          <w:color w:val="auto"/>
          <w:lang w:val="pl-PL" w:bidi="ar-SA"/>
        </w:rPr>
        <w:t>Zał</w:t>
      </w:r>
      <w:r w:rsidR="00755C93" w:rsidRPr="00700D3C">
        <w:rPr>
          <w:rFonts w:eastAsiaTheme="minorHAnsi" w:cs="Times New Roman"/>
          <w:bCs/>
          <w:color w:val="auto"/>
          <w:lang w:val="pl-PL" w:bidi="ar-SA"/>
        </w:rPr>
        <w:t>ącznik</w:t>
      </w:r>
      <w:r w:rsidRPr="00700D3C">
        <w:rPr>
          <w:rFonts w:eastAsiaTheme="minorHAnsi" w:cs="Times New Roman"/>
          <w:bCs/>
          <w:color w:val="auto"/>
          <w:lang w:val="pl-PL" w:bidi="ar-SA"/>
        </w:rPr>
        <w:t xml:space="preserve"> 1</w:t>
      </w:r>
      <w:r w:rsidR="00700D3C" w:rsidRPr="00700D3C">
        <w:rPr>
          <w:rFonts w:eastAsiaTheme="minorHAnsi" w:cs="Times New Roman"/>
          <w:bCs/>
          <w:color w:val="auto"/>
          <w:lang w:val="pl-PL" w:bidi="ar-SA"/>
        </w:rPr>
        <w:t xml:space="preserve"> – </w:t>
      </w:r>
      <w:r w:rsidR="00230956" w:rsidRPr="00700D3C">
        <w:rPr>
          <w:rFonts w:eastAsiaTheme="minorHAnsi" w:cs="Times New Roman"/>
          <w:bCs/>
          <w:color w:val="auto"/>
          <w:lang w:val="pl-PL" w:bidi="ar-SA"/>
        </w:rPr>
        <w:t>Formularz ofertowy</w:t>
      </w:r>
    </w:p>
    <w:p w14:paraId="3FBCDE36" w14:textId="29FD0FB1" w:rsidR="00693889" w:rsidRPr="00700D3C" w:rsidRDefault="00755C93" w:rsidP="00542F7C">
      <w:pPr>
        <w:pStyle w:val="Akapitzlist"/>
        <w:numPr>
          <w:ilvl w:val="2"/>
          <w:numId w:val="8"/>
        </w:numPr>
        <w:autoSpaceDE w:val="0"/>
        <w:autoSpaceDN w:val="0"/>
        <w:adjustRightInd w:val="0"/>
        <w:ind w:left="1418" w:hanging="851"/>
        <w:contextualSpacing w:val="0"/>
        <w:rPr>
          <w:rFonts w:eastAsiaTheme="minorHAnsi" w:cs="Times New Roman"/>
          <w:b/>
          <w:bCs/>
          <w:color w:val="auto"/>
          <w:lang w:val="pl-PL" w:bidi="ar-SA"/>
        </w:rPr>
      </w:pPr>
      <w:r w:rsidRPr="00700D3C">
        <w:rPr>
          <w:rFonts w:eastAsiaTheme="minorHAnsi" w:cs="Times New Roman"/>
          <w:bCs/>
          <w:color w:val="auto"/>
          <w:lang w:val="pl-PL" w:bidi="ar-SA"/>
        </w:rPr>
        <w:t>Załącznik 2 do SWZ – Formularz asortymentowo-cenowy</w:t>
      </w:r>
    </w:p>
    <w:p w14:paraId="65FBAB4A" w14:textId="59C4AE05" w:rsidR="00890383" w:rsidRPr="00700D3C" w:rsidRDefault="00755C93" w:rsidP="00542F7C">
      <w:pPr>
        <w:pStyle w:val="Akapitzlist"/>
        <w:numPr>
          <w:ilvl w:val="2"/>
          <w:numId w:val="8"/>
        </w:numPr>
        <w:autoSpaceDE w:val="0"/>
        <w:autoSpaceDN w:val="0"/>
        <w:adjustRightInd w:val="0"/>
        <w:ind w:left="1418" w:hanging="851"/>
        <w:contextualSpacing w:val="0"/>
        <w:rPr>
          <w:rFonts w:eastAsiaTheme="minorHAnsi" w:cs="Times New Roman"/>
          <w:b/>
          <w:bCs/>
          <w:color w:val="auto"/>
          <w:lang w:val="pl-PL" w:bidi="ar-SA"/>
        </w:rPr>
      </w:pPr>
      <w:r w:rsidRPr="00700D3C">
        <w:rPr>
          <w:rFonts w:eastAsiaTheme="minorHAnsi" w:cs="Times New Roman"/>
          <w:bCs/>
          <w:color w:val="auto"/>
          <w:lang w:val="pl-PL" w:bidi="ar-SA"/>
        </w:rPr>
        <w:t xml:space="preserve">Załącznik </w:t>
      </w:r>
      <w:r w:rsidR="00E30F05" w:rsidRPr="00700D3C">
        <w:rPr>
          <w:rFonts w:eastAsiaTheme="minorHAnsi" w:cs="Times New Roman"/>
          <w:bCs/>
          <w:color w:val="auto"/>
          <w:lang w:val="pl-PL" w:bidi="ar-SA"/>
        </w:rPr>
        <w:t>4</w:t>
      </w:r>
      <w:r w:rsidRPr="00700D3C">
        <w:rPr>
          <w:rFonts w:eastAsiaTheme="minorHAnsi" w:cs="Times New Roman"/>
          <w:bCs/>
          <w:color w:val="auto"/>
          <w:lang w:val="pl-PL" w:bidi="ar-SA"/>
        </w:rPr>
        <w:t xml:space="preserve"> do SWZ – O</w:t>
      </w:r>
      <w:r w:rsidR="00DD3F8F" w:rsidRPr="00700D3C">
        <w:rPr>
          <w:rFonts w:eastAsiaTheme="minorHAnsi" w:cs="Times New Roman"/>
          <w:bCs/>
          <w:color w:val="auto"/>
          <w:lang w:val="pl-PL" w:bidi="ar-SA"/>
        </w:rPr>
        <w:t xml:space="preserve">świadczenie </w:t>
      </w:r>
      <w:r w:rsidR="0037202C" w:rsidRPr="00700D3C">
        <w:rPr>
          <w:rFonts w:eastAsiaTheme="minorHAnsi" w:cs="Times New Roman"/>
          <w:bCs/>
          <w:color w:val="auto"/>
          <w:lang w:val="pl-PL" w:bidi="ar-SA"/>
        </w:rPr>
        <w:t>z art. 125 Ukraina</w:t>
      </w:r>
    </w:p>
    <w:p w14:paraId="6954D845" w14:textId="10117B94" w:rsidR="0037202C" w:rsidRPr="00700D3C" w:rsidRDefault="0037202C" w:rsidP="00542F7C">
      <w:pPr>
        <w:pStyle w:val="Akapitzlist"/>
        <w:numPr>
          <w:ilvl w:val="2"/>
          <w:numId w:val="8"/>
        </w:numPr>
        <w:autoSpaceDE w:val="0"/>
        <w:autoSpaceDN w:val="0"/>
        <w:adjustRightInd w:val="0"/>
        <w:ind w:left="1418" w:hanging="851"/>
        <w:contextualSpacing w:val="0"/>
        <w:rPr>
          <w:rFonts w:eastAsiaTheme="minorHAnsi" w:cs="Times New Roman"/>
          <w:b/>
          <w:bCs/>
          <w:color w:val="auto"/>
          <w:lang w:val="pl-PL" w:bidi="ar-SA"/>
        </w:rPr>
      </w:pPr>
      <w:r w:rsidRPr="00700D3C">
        <w:rPr>
          <w:rFonts w:eastAsiaTheme="minorHAnsi" w:cs="Times New Roman"/>
          <w:bCs/>
          <w:color w:val="auto"/>
          <w:lang w:val="pl-PL" w:bidi="ar-SA"/>
        </w:rPr>
        <w:t>J</w:t>
      </w:r>
      <w:r w:rsidR="00230956" w:rsidRPr="00700D3C">
        <w:rPr>
          <w:rFonts w:eastAsiaTheme="minorHAnsi" w:cs="Times New Roman"/>
          <w:bCs/>
          <w:color w:val="auto"/>
          <w:lang w:val="pl-PL" w:bidi="ar-SA"/>
        </w:rPr>
        <w:t xml:space="preserve">ednolity </w:t>
      </w:r>
      <w:r w:rsidRPr="00700D3C">
        <w:rPr>
          <w:rFonts w:eastAsiaTheme="minorHAnsi" w:cs="Times New Roman"/>
          <w:bCs/>
          <w:color w:val="auto"/>
          <w:lang w:val="pl-PL" w:bidi="ar-SA"/>
        </w:rPr>
        <w:t>E</w:t>
      </w:r>
      <w:r w:rsidR="00230956" w:rsidRPr="00700D3C">
        <w:rPr>
          <w:rFonts w:eastAsiaTheme="minorHAnsi" w:cs="Times New Roman"/>
          <w:bCs/>
          <w:color w:val="auto"/>
          <w:lang w:val="pl-PL" w:bidi="ar-SA"/>
        </w:rPr>
        <w:t xml:space="preserve">uropejski </w:t>
      </w:r>
      <w:r w:rsidRPr="00700D3C">
        <w:rPr>
          <w:rFonts w:eastAsiaTheme="minorHAnsi" w:cs="Times New Roman"/>
          <w:bCs/>
          <w:color w:val="auto"/>
          <w:lang w:val="pl-PL" w:bidi="ar-SA"/>
        </w:rPr>
        <w:t>D</w:t>
      </w:r>
      <w:r w:rsidR="00230956" w:rsidRPr="00700D3C">
        <w:rPr>
          <w:rFonts w:eastAsiaTheme="minorHAnsi" w:cs="Times New Roman"/>
          <w:bCs/>
          <w:color w:val="auto"/>
          <w:lang w:val="pl-PL" w:bidi="ar-SA"/>
        </w:rPr>
        <w:t xml:space="preserve">okument </w:t>
      </w:r>
      <w:r w:rsidRPr="00700D3C">
        <w:rPr>
          <w:rFonts w:eastAsiaTheme="minorHAnsi" w:cs="Times New Roman"/>
          <w:bCs/>
          <w:color w:val="auto"/>
          <w:lang w:val="pl-PL" w:bidi="ar-SA"/>
        </w:rPr>
        <w:t>Z</w:t>
      </w:r>
      <w:r w:rsidR="00230956" w:rsidRPr="00700D3C">
        <w:rPr>
          <w:rFonts w:eastAsiaTheme="minorHAnsi" w:cs="Times New Roman"/>
          <w:bCs/>
          <w:color w:val="auto"/>
          <w:lang w:val="pl-PL" w:bidi="ar-SA"/>
        </w:rPr>
        <w:t>amówienia</w:t>
      </w:r>
    </w:p>
    <w:p w14:paraId="02E7289A" w14:textId="6F1CC2A7" w:rsidR="00890383" w:rsidRPr="0033123E" w:rsidRDefault="00DD3F8F" w:rsidP="00542F7C">
      <w:pPr>
        <w:pStyle w:val="Akapitzlist"/>
        <w:numPr>
          <w:ilvl w:val="2"/>
          <w:numId w:val="8"/>
        </w:numPr>
        <w:autoSpaceDE w:val="0"/>
        <w:autoSpaceDN w:val="0"/>
        <w:adjustRightInd w:val="0"/>
        <w:ind w:left="1418" w:hanging="851"/>
        <w:contextualSpacing w:val="0"/>
        <w:rPr>
          <w:rFonts w:eastAsiaTheme="minorHAnsi" w:cs="Times New Roman"/>
          <w:b/>
          <w:bCs/>
          <w:color w:val="auto"/>
          <w:lang w:val="pl-PL" w:bidi="ar-SA"/>
        </w:rPr>
      </w:pPr>
      <w:r w:rsidRPr="00700D3C">
        <w:rPr>
          <w:rFonts w:eastAsiaTheme="minorHAnsi" w:cs="Times New Roman"/>
          <w:bCs/>
          <w:color w:val="auto"/>
          <w:lang w:val="pl-PL" w:bidi="ar-SA"/>
        </w:rPr>
        <w:t xml:space="preserve">Pełnomocnictwo lub inny dokument potwierdzający umocowanie do reprezentowania Wykonawcy (prawo do podpisania oferty i innych oświadczeń lub dokumentów składanych wraz z ofertą) w przypadku, gdy fakt umocowania </w:t>
      </w:r>
      <w:r w:rsidR="00D23665" w:rsidRPr="00700D3C">
        <w:rPr>
          <w:rFonts w:eastAsiaTheme="minorHAnsi" w:cs="Times New Roman"/>
          <w:bCs/>
          <w:color w:val="auto"/>
          <w:lang w:val="pl-PL" w:bidi="ar-SA"/>
        </w:rPr>
        <w:br/>
      </w:r>
      <w:r w:rsidRPr="00700D3C">
        <w:rPr>
          <w:rFonts w:eastAsiaTheme="minorHAnsi" w:cs="Times New Roman"/>
          <w:bCs/>
          <w:color w:val="auto"/>
          <w:lang w:val="pl-PL" w:bidi="ar-SA"/>
        </w:rPr>
        <w:t xml:space="preserve">nie wynika z dokumentów zawartych w ogólnodostępnych i bezpłatnych bazach danych. Pełnomocnictwo powinno być przedstawione w formie oryginału opatrzone kwalifikowanym podpisem elektronicznym albo notarialnie potwierdzonej kopii </w:t>
      </w:r>
      <w:r w:rsidR="007458E6">
        <w:rPr>
          <w:rFonts w:eastAsiaTheme="minorHAnsi" w:cs="Times New Roman"/>
          <w:bCs/>
          <w:color w:val="auto"/>
          <w:lang w:val="pl-PL" w:bidi="ar-SA"/>
        </w:rPr>
        <w:br/>
      </w:r>
      <w:r w:rsidRPr="00700D3C">
        <w:rPr>
          <w:rFonts w:eastAsiaTheme="minorHAnsi" w:cs="Times New Roman"/>
          <w:bCs/>
          <w:color w:val="auto"/>
          <w:lang w:val="pl-PL" w:bidi="ar-SA"/>
        </w:rPr>
        <w:t>w formie elektronicznej (opatrzonej kwalifikowanym podpisem elektronicznym zgodnie</w:t>
      </w:r>
      <w:r w:rsidR="009A47C7" w:rsidRPr="00700D3C">
        <w:rPr>
          <w:rFonts w:eastAsiaTheme="minorHAnsi" w:cs="Times New Roman"/>
          <w:bCs/>
          <w:color w:val="auto"/>
          <w:lang w:val="pl-PL" w:bidi="ar-SA"/>
        </w:rPr>
        <w:t xml:space="preserve"> </w:t>
      </w:r>
      <w:r w:rsidRPr="00700D3C">
        <w:rPr>
          <w:rFonts w:eastAsiaTheme="minorHAnsi" w:cs="Times New Roman"/>
          <w:bCs/>
          <w:color w:val="auto"/>
          <w:lang w:val="pl-PL" w:bidi="ar-SA"/>
        </w:rPr>
        <w:t>z art. 97</w:t>
      </w:r>
      <w:r w:rsidR="00230956" w:rsidRPr="00700D3C">
        <w:rPr>
          <w:rFonts w:eastAsiaTheme="minorHAnsi" w:cs="Times New Roman"/>
          <w:bCs/>
          <w:color w:val="auto"/>
          <w:lang w:val="pl-PL" w:bidi="ar-SA"/>
        </w:rPr>
        <w:t xml:space="preserve"> </w:t>
      </w:r>
      <w:r w:rsidRPr="00700D3C">
        <w:rPr>
          <w:rFonts w:eastAsiaTheme="minorHAnsi" w:cs="Times New Roman"/>
          <w:bCs/>
          <w:color w:val="auto"/>
          <w:lang w:val="pl-PL" w:bidi="ar-SA"/>
        </w:rPr>
        <w:t>§2 ustawy z dnia 14 lutego 1991r. Prawo o notariacie.). Postanowienia, o których mowa wyżej stosuje się odpowiednio do osób działających w imieniu Wykonawców wspólnie ubiegających się o udzielenie zamówienia publicznego.</w:t>
      </w:r>
    </w:p>
    <w:p w14:paraId="3D646466" w14:textId="0651DFD6" w:rsidR="0033123E" w:rsidRPr="00700D3C" w:rsidRDefault="0033123E" w:rsidP="00542F7C">
      <w:pPr>
        <w:pStyle w:val="Akapitzlist"/>
        <w:numPr>
          <w:ilvl w:val="2"/>
          <w:numId w:val="8"/>
        </w:numPr>
        <w:autoSpaceDE w:val="0"/>
        <w:autoSpaceDN w:val="0"/>
        <w:adjustRightInd w:val="0"/>
        <w:ind w:left="1418" w:hanging="851"/>
        <w:contextualSpacing w:val="0"/>
        <w:rPr>
          <w:rFonts w:eastAsiaTheme="minorHAnsi" w:cs="Times New Roman"/>
          <w:b/>
          <w:bCs/>
          <w:color w:val="auto"/>
          <w:lang w:val="pl-PL" w:bidi="ar-SA"/>
        </w:rPr>
      </w:pPr>
      <w:r>
        <w:rPr>
          <w:rFonts w:eastAsiaTheme="minorHAnsi" w:cs="Times New Roman"/>
          <w:bCs/>
          <w:color w:val="auto"/>
          <w:lang w:val="pl-PL" w:bidi="ar-SA"/>
        </w:rPr>
        <w:t xml:space="preserve">Specyfikację wyrobów zgodnie z formularzem asortymentowo – cenowym dla części: </w:t>
      </w:r>
      <w:r>
        <w:rPr>
          <w:rFonts w:eastAsiaTheme="minorHAnsi" w:cs="Times New Roman"/>
          <w:bCs/>
          <w:i/>
          <w:color w:val="auto"/>
          <w:lang w:val="pl-PL" w:bidi="ar-SA"/>
        </w:rPr>
        <w:t xml:space="preserve">Dania gotowe </w:t>
      </w:r>
      <w:r>
        <w:rPr>
          <w:rFonts w:eastAsiaTheme="minorHAnsi" w:cs="Times New Roman"/>
          <w:bCs/>
          <w:color w:val="auto"/>
          <w:lang w:val="pl-PL" w:bidi="ar-SA"/>
        </w:rPr>
        <w:t xml:space="preserve">i </w:t>
      </w:r>
      <w:r>
        <w:rPr>
          <w:rFonts w:eastAsiaTheme="minorHAnsi" w:cs="Times New Roman"/>
          <w:bCs/>
          <w:i/>
          <w:color w:val="auto"/>
          <w:lang w:val="pl-PL" w:bidi="ar-SA"/>
        </w:rPr>
        <w:t>Pieczywo, świeże wyroby piekarskie i ciastkarskie</w:t>
      </w:r>
      <w:r>
        <w:rPr>
          <w:rFonts w:eastAsiaTheme="minorHAnsi" w:cs="Times New Roman"/>
          <w:bCs/>
          <w:color w:val="auto"/>
          <w:lang w:val="pl-PL" w:bidi="ar-SA"/>
        </w:rPr>
        <w:t>.</w:t>
      </w:r>
      <w:r w:rsidR="00B957C0">
        <w:rPr>
          <w:rFonts w:eastAsiaTheme="minorHAnsi" w:cs="Times New Roman"/>
          <w:bCs/>
          <w:color w:val="auto"/>
          <w:lang w:val="pl-PL" w:bidi="ar-SA"/>
        </w:rPr>
        <w:t xml:space="preserve"> Specyfikacja wyrobów gotowych podlega </w:t>
      </w:r>
      <w:r w:rsidR="003019D1">
        <w:rPr>
          <w:rFonts w:eastAsiaTheme="minorHAnsi" w:cs="Times New Roman"/>
          <w:bCs/>
          <w:color w:val="auto"/>
          <w:lang w:val="pl-PL" w:bidi="ar-SA"/>
        </w:rPr>
        <w:t xml:space="preserve">jednorazowemu </w:t>
      </w:r>
      <w:r w:rsidR="00B957C0">
        <w:rPr>
          <w:rFonts w:eastAsiaTheme="minorHAnsi" w:cs="Times New Roman"/>
          <w:bCs/>
          <w:color w:val="auto"/>
          <w:lang w:val="pl-PL" w:bidi="ar-SA"/>
        </w:rPr>
        <w:t>uzupełnieniu.</w:t>
      </w:r>
    </w:p>
    <w:p w14:paraId="790D52F1" w14:textId="77777777" w:rsidR="00890383" w:rsidRPr="00230956"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30956">
        <w:rPr>
          <w:rFonts w:eastAsiaTheme="minorHAnsi" w:cs="Times New Roman"/>
          <w:bCs/>
          <w:color w:val="auto"/>
          <w:lang w:val="pl-PL" w:bidi="ar-SA"/>
        </w:rPr>
        <w:t xml:space="preserve"> Oferta może być złożona tylko do upływu terminu składania ofert.</w:t>
      </w:r>
    </w:p>
    <w:p w14:paraId="0F33CDD5" w14:textId="644ACF8A"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 xml:space="preserve">Wykonawca może przed upływem terminu składania ofert wycofać </w:t>
      </w:r>
      <w:r w:rsidR="00E30F05">
        <w:rPr>
          <w:rFonts w:eastAsiaTheme="minorHAnsi" w:cs="Times New Roman"/>
          <w:bCs/>
          <w:color w:val="auto"/>
          <w:lang w:val="pl-PL" w:bidi="ar-SA"/>
        </w:rPr>
        <w:t xml:space="preserve">lub zmienić </w:t>
      </w:r>
      <w:r w:rsidRPr="002C7F48">
        <w:rPr>
          <w:rFonts w:eastAsiaTheme="minorHAnsi" w:cs="Times New Roman"/>
          <w:bCs/>
          <w:color w:val="auto"/>
          <w:lang w:val="pl-PL" w:bidi="ar-SA"/>
        </w:rPr>
        <w:t>swoją ofertę, za pośrednictwem</w:t>
      </w:r>
      <w:r w:rsidR="00E30F05">
        <w:rPr>
          <w:rFonts w:eastAsiaTheme="minorHAnsi" w:cs="Times New Roman"/>
          <w:bCs/>
          <w:color w:val="auto"/>
          <w:lang w:val="pl-PL" w:bidi="ar-SA"/>
        </w:rPr>
        <w:t xml:space="preserve"> Platformy e-Zamówienia.</w:t>
      </w:r>
      <w:r w:rsidRPr="002C7F48">
        <w:rPr>
          <w:rFonts w:eastAsiaTheme="minorHAnsi" w:cs="Times New Roman"/>
          <w:bCs/>
          <w:color w:val="auto"/>
          <w:lang w:val="pl-PL" w:bidi="ar-SA"/>
        </w:rPr>
        <w:t xml:space="preserve"> </w:t>
      </w:r>
    </w:p>
    <w:p w14:paraId="516C2C89" w14:textId="77777777"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 xml:space="preserve">Wykonawca po upływie terminu składania ofert nie może skutecznie dokonać zmiany ani wycofać oferty już złożonej. </w:t>
      </w:r>
    </w:p>
    <w:p w14:paraId="3DF55A89" w14:textId="0F9C7DDA"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Dokumenty lub oświadczenia składane są w oryginale, w postaci dokumentu elektronicznego lub w elektronicznej kopii dokumentu lub oświadczenia poświadczonej za zgodność z oryginałem. Poświadczenie za zgodność z oryginałem elektronicznej kopii dokumenty lub oświadczenia następuje przy użyciu kwalifikowanego p</w:t>
      </w:r>
      <w:r w:rsidR="009A47C7">
        <w:rPr>
          <w:rFonts w:eastAsiaTheme="minorHAnsi" w:cs="Times New Roman"/>
          <w:bCs/>
          <w:color w:val="auto"/>
          <w:lang w:val="pl-PL" w:bidi="ar-SA"/>
        </w:rPr>
        <w:t>odpisu elektronicznego</w:t>
      </w:r>
      <w:r w:rsidRPr="002C7F48">
        <w:rPr>
          <w:rFonts w:eastAsiaTheme="minorHAnsi" w:cs="Times New Roman"/>
          <w:bCs/>
          <w:color w:val="auto"/>
          <w:lang w:val="pl-PL" w:bidi="ar-SA"/>
        </w:rPr>
        <w:t xml:space="preserve">. </w:t>
      </w:r>
    </w:p>
    <w:p w14:paraId="089F20A6" w14:textId="77777777"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Wykonawcą może być osoba fizyczna, osoba prawna lub jednostka organizacyjna nie posiadająca osobowości prawnej oraz podmioty te występujące wspólnie (konsorcjum, spółka cywilna), z zastrzeżeniem, że złożona przez podmioty te występujące wspólnie oferta spełniać będzie następujące wymagania:</w:t>
      </w:r>
    </w:p>
    <w:p w14:paraId="5BB442D7" w14:textId="2D19592E" w:rsidR="00890383"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
          <w:bCs/>
          <w:color w:val="auto"/>
          <w:lang w:val="pl-PL" w:bidi="ar-SA"/>
        </w:rPr>
      </w:pPr>
      <w:r w:rsidRPr="002C7F48">
        <w:rPr>
          <w:rFonts w:eastAsiaTheme="minorHAnsi" w:cs="Times New Roman"/>
          <w:bCs/>
          <w:color w:val="auto"/>
          <w:lang w:val="pl-PL" w:bidi="ar-SA"/>
        </w:rPr>
        <w:t xml:space="preserve">Wykonawcy ustanowią Pełnomocnika do reprezentowania ich w postępowaniu </w:t>
      </w:r>
      <w:r w:rsidR="00D23665" w:rsidRPr="002C7F48">
        <w:rPr>
          <w:rFonts w:eastAsiaTheme="minorHAnsi" w:cs="Times New Roman"/>
          <w:bCs/>
          <w:color w:val="auto"/>
          <w:lang w:val="pl-PL" w:bidi="ar-SA"/>
        </w:rPr>
        <w:br/>
      </w:r>
      <w:r w:rsidRPr="002C7F48">
        <w:rPr>
          <w:rFonts w:eastAsiaTheme="minorHAnsi" w:cs="Times New Roman"/>
          <w:bCs/>
          <w:color w:val="auto"/>
          <w:lang w:val="pl-PL" w:bidi="ar-SA"/>
        </w:rPr>
        <w:t>o udzielenie zamówienia albo reprezentowania w postępowaniu i zawarciu umowy w sprawie zamówienia publicznego;</w:t>
      </w:r>
    </w:p>
    <w:p w14:paraId="2D751756" w14:textId="6C646D07" w:rsidR="00890383"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Oferta musi być podpisana w taki sposób, aby prawnie zobowiązywała wszystkich Wykonawców występujących wspólnie </w:t>
      </w:r>
      <w:r w:rsidR="00374B80">
        <w:rPr>
          <w:rFonts w:eastAsiaTheme="minorHAnsi" w:cs="Times New Roman"/>
          <w:color w:val="auto"/>
          <w:lang w:val="pl-PL" w:bidi="ar-SA"/>
        </w:rPr>
        <w:t>–</w:t>
      </w:r>
      <w:r w:rsidRPr="002C7F48">
        <w:rPr>
          <w:rFonts w:eastAsiaTheme="minorHAnsi" w:cs="Times New Roman"/>
          <w:color w:val="auto"/>
          <w:lang w:val="pl-PL" w:bidi="ar-SA"/>
        </w:rPr>
        <w:t xml:space="preserve"> podpisy stawia na niej Wykonawca/Pełnomocnik upoważniony przez wszystkich Wykonawców występujących wspólnie do reprezentowania ich w postępowaniu albo reprezentowaniu w postępowaniu i zawarciu umowy; </w:t>
      </w:r>
    </w:p>
    <w:p w14:paraId="000D00EF" w14:textId="43860E75" w:rsidR="00890383"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
          <w:bCs/>
          <w:color w:val="auto"/>
          <w:lang w:val="pl-PL" w:bidi="ar-SA"/>
        </w:rPr>
      </w:pPr>
      <w:r w:rsidRPr="002C7F48">
        <w:rPr>
          <w:rFonts w:eastAsiaTheme="minorHAnsi" w:cs="Times New Roman"/>
          <w:color w:val="auto"/>
          <w:lang w:val="pl-PL" w:bidi="ar-SA"/>
        </w:rPr>
        <w:lastRenderedPageBreak/>
        <w:t xml:space="preserve">Wykonawca/Pełnomocnik dołącza do oferty pełnomocnictwo do reprezentowania ich w postępowaniu albo reprezentowaniu w postępowaniu i zawarciu umowy, </w:t>
      </w:r>
      <w:r w:rsidR="00D23665" w:rsidRPr="002C7F48">
        <w:rPr>
          <w:rFonts w:eastAsiaTheme="minorHAnsi" w:cs="Times New Roman"/>
          <w:color w:val="auto"/>
          <w:lang w:val="pl-PL" w:bidi="ar-SA"/>
        </w:rPr>
        <w:br/>
      </w:r>
      <w:r w:rsidRPr="002C7F48">
        <w:rPr>
          <w:rFonts w:eastAsiaTheme="minorHAnsi" w:cs="Times New Roman"/>
          <w:color w:val="auto"/>
          <w:lang w:val="pl-PL" w:bidi="ar-SA"/>
        </w:rPr>
        <w:t>z podpisami upoważnionych przedstawicieli Wykonawców;</w:t>
      </w:r>
    </w:p>
    <w:p w14:paraId="0DE97744" w14:textId="554A115D" w:rsidR="00890383" w:rsidRPr="002C7F48" w:rsidRDefault="00DD3F8F" w:rsidP="00542F7C">
      <w:pPr>
        <w:pStyle w:val="Akapitzlist"/>
        <w:numPr>
          <w:ilvl w:val="2"/>
          <w:numId w:val="8"/>
        </w:numPr>
        <w:autoSpaceDE w:val="0"/>
        <w:autoSpaceDN w:val="0"/>
        <w:adjustRightInd w:val="0"/>
        <w:ind w:left="1418" w:hanging="851"/>
        <w:contextualSpacing w:val="0"/>
        <w:jc w:val="left"/>
        <w:rPr>
          <w:rFonts w:eastAsiaTheme="minorHAnsi" w:cs="Times New Roman"/>
          <w:b/>
          <w:bCs/>
          <w:color w:val="auto"/>
          <w:lang w:val="pl-PL" w:bidi="ar-SA"/>
        </w:rPr>
      </w:pPr>
      <w:r w:rsidRPr="002C7F48">
        <w:rPr>
          <w:rFonts w:eastAsiaTheme="minorHAnsi" w:cs="Times New Roman"/>
          <w:color w:val="auto"/>
          <w:lang w:val="pl-PL" w:bidi="ar-SA"/>
        </w:rPr>
        <w:t>Wszelka korespondencja prowadzona będzie wyłącznie z</w:t>
      </w:r>
      <w:r w:rsidR="00230956">
        <w:rPr>
          <w:rFonts w:eastAsiaTheme="minorHAnsi" w:cs="Times New Roman"/>
          <w:color w:val="auto"/>
          <w:lang w:val="pl-PL" w:bidi="ar-SA"/>
        </w:rPr>
        <w:t xml:space="preserve"> </w:t>
      </w:r>
      <w:r w:rsidRPr="002C7F48">
        <w:rPr>
          <w:rFonts w:eastAsiaTheme="minorHAnsi" w:cs="Times New Roman"/>
          <w:color w:val="auto"/>
          <w:lang w:val="pl-PL" w:bidi="ar-SA"/>
        </w:rPr>
        <w:t>Wykonawcą/Pełnomoc</w:t>
      </w:r>
      <w:r w:rsidR="00B957C0">
        <w:rPr>
          <w:rFonts w:eastAsiaTheme="minorHAnsi" w:cs="Times New Roman"/>
          <w:color w:val="auto"/>
          <w:lang w:val="pl-PL" w:bidi="ar-SA"/>
        </w:rPr>
        <w:softHyphen/>
      </w:r>
      <w:r w:rsidRPr="002C7F48">
        <w:rPr>
          <w:rFonts w:eastAsiaTheme="minorHAnsi" w:cs="Times New Roman"/>
          <w:color w:val="auto"/>
          <w:lang w:val="pl-PL" w:bidi="ar-SA"/>
        </w:rPr>
        <w:t>nikiem.</w:t>
      </w:r>
    </w:p>
    <w:p w14:paraId="50912626" w14:textId="713DF242"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Wykonawca nie może zastrzec informacji, o których m</w:t>
      </w:r>
      <w:r w:rsidR="00700D3C">
        <w:rPr>
          <w:rFonts w:eastAsiaTheme="minorHAnsi" w:cs="Times New Roman"/>
          <w:color w:val="auto"/>
          <w:lang w:val="pl-PL" w:bidi="ar-SA"/>
        </w:rPr>
        <w:t>owa w art. 222 ust. 5 ustawy PZP</w:t>
      </w:r>
      <w:r w:rsidRPr="002C7F48">
        <w:rPr>
          <w:rFonts w:eastAsiaTheme="minorHAnsi" w:cs="Times New Roman"/>
          <w:color w:val="auto"/>
          <w:lang w:val="pl-PL" w:bidi="ar-SA"/>
        </w:rPr>
        <w:t>.</w:t>
      </w:r>
    </w:p>
    <w:p w14:paraId="6B715B02" w14:textId="77777777"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Zastrzeżenie informacji, danych dokumentów lub oświadczeń nie stanowiących tajemnicy przedsiębiorstwa, w rozumieniu przepisów o nieuczciwej konkurencji, spowoduje ich odtajnienie.</w:t>
      </w:r>
    </w:p>
    <w:p w14:paraId="76BD563B" w14:textId="77777777"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Wykonawca odpowiada za kompletność oferty i zgodność jej treści z treścią SWZ.</w:t>
      </w:r>
    </w:p>
    <w:p w14:paraId="58A21509" w14:textId="77777777"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Zamawiający rekomenduje wykorzystanie formatów: pdf, </w:t>
      </w:r>
      <w:proofErr w:type="spellStart"/>
      <w:r w:rsidRPr="002C7F48">
        <w:rPr>
          <w:rFonts w:eastAsiaTheme="minorHAnsi" w:cs="Times New Roman"/>
          <w:color w:val="auto"/>
          <w:lang w:val="pl-PL" w:bidi="ar-SA"/>
        </w:rPr>
        <w:t>doc</w:t>
      </w:r>
      <w:proofErr w:type="spellEnd"/>
      <w:r w:rsidRPr="002C7F48">
        <w:rPr>
          <w:rFonts w:eastAsiaTheme="minorHAnsi" w:cs="Times New Roman"/>
          <w:color w:val="auto"/>
          <w:lang w:val="pl-PL" w:bidi="ar-SA"/>
        </w:rPr>
        <w:t>, xls, jpg (</w:t>
      </w:r>
      <w:proofErr w:type="spellStart"/>
      <w:r w:rsidRPr="002C7F48">
        <w:rPr>
          <w:rFonts w:eastAsiaTheme="minorHAnsi" w:cs="Times New Roman"/>
          <w:color w:val="auto"/>
          <w:lang w:val="pl-PL" w:bidi="ar-SA"/>
        </w:rPr>
        <w:t>jpeg</w:t>
      </w:r>
      <w:proofErr w:type="spellEnd"/>
      <w:r w:rsidRPr="002C7F48">
        <w:rPr>
          <w:rFonts w:eastAsiaTheme="minorHAnsi" w:cs="Times New Roman"/>
          <w:color w:val="auto"/>
          <w:lang w:val="pl-PL" w:bidi="ar-SA"/>
        </w:rPr>
        <w:t>).</w:t>
      </w:r>
    </w:p>
    <w:p w14:paraId="5D0DE0FF" w14:textId="77777777"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W celu ewentualnej kompresji danych Zamawiający rekomenduje wykorzystywanie formatów zip i 7Z.</w:t>
      </w:r>
    </w:p>
    <w:p w14:paraId="787D7199" w14:textId="77777777"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Jeśli Wykonawca pakuje dokument, np. w plik o rozszerzeniu zip, zaleca się wcześniejsze podpisanie każdego ze skompresowanych plików. </w:t>
      </w:r>
    </w:p>
    <w:p w14:paraId="7F7BE80C" w14:textId="734CC3ED"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Zamawiający zaleca, aby w przypadku podpisywania pliku przez kilka osób, stosować podpisy tego samego rodzaju. Podpisywanie różnymi rodzajami podpisów, może doprowadzić do problemów w weryfikacji plików. </w:t>
      </w:r>
    </w:p>
    <w:p w14:paraId="4F822319" w14:textId="77D2E5AA"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Ofertę należy przygotować z należytą starannością dla podmiotu ubiegającego się </w:t>
      </w:r>
      <w:r w:rsidR="00D23665" w:rsidRPr="002C7F48">
        <w:rPr>
          <w:rFonts w:eastAsiaTheme="minorHAnsi" w:cs="Times New Roman"/>
          <w:color w:val="auto"/>
          <w:lang w:val="pl-PL" w:bidi="ar-SA"/>
        </w:rPr>
        <w:br/>
      </w:r>
      <w:r w:rsidRPr="002C7F48">
        <w:rPr>
          <w:rFonts w:eastAsiaTheme="minorHAnsi" w:cs="Times New Roman"/>
          <w:color w:val="auto"/>
          <w:lang w:val="pl-PL" w:bidi="ar-SA"/>
        </w:rPr>
        <w:t xml:space="preserve">o udzielenie zamówienia publicznego i zachowaniem odpowiedniego odstępu czasu do zakończenia przyjmowania ofert. </w:t>
      </w:r>
    </w:p>
    <w:p w14:paraId="4E8950F8" w14:textId="77777777"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Zamawiający zaleca, aby nie wprowadzać jakichkolwiek zmian w plikach, po podpisaniu ich podpisem kwalifikowanym. Może to naruszyć integralność plików, co równoważne będzie w odrzuceniem oferty w postępowaniu. </w:t>
      </w:r>
    </w:p>
    <w:p w14:paraId="04F42099" w14:textId="6F3F3DB1"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Oferta, której treść jest niezgodna z warunkami zamówienia, z zastrzeżeniem</w:t>
      </w:r>
      <w:r w:rsidR="00700D3C">
        <w:rPr>
          <w:rFonts w:eastAsiaTheme="minorHAnsi" w:cs="Times New Roman"/>
          <w:color w:val="auto"/>
          <w:lang w:val="pl-PL" w:bidi="ar-SA"/>
        </w:rPr>
        <w:t xml:space="preserve"> art. 223 ust. 2 pkt 3 ustawy PZP</w:t>
      </w:r>
      <w:r w:rsidRPr="002C7F48">
        <w:rPr>
          <w:rFonts w:eastAsiaTheme="minorHAnsi" w:cs="Times New Roman"/>
          <w:color w:val="auto"/>
          <w:lang w:val="pl-PL" w:bidi="ar-SA"/>
        </w:rPr>
        <w:t xml:space="preserve"> zostanie odrzucona na podstawi</w:t>
      </w:r>
      <w:r w:rsidR="00700D3C">
        <w:rPr>
          <w:rFonts w:eastAsiaTheme="minorHAnsi" w:cs="Times New Roman"/>
          <w:color w:val="auto"/>
          <w:lang w:val="pl-PL" w:bidi="ar-SA"/>
        </w:rPr>
        <w:t>e art. 226 ust 1 pkt 5 ustawy PZP</w:t>
      </w:r>
      <w:r w:rsidRPr="002C7F48">
        <w:rPr>
          <w:rFonts w:eastAsiaTheme="minorHAnsi" w:cs="Times New Roman"/>
          <w:color w:val="auto"/>
          <w:lang w:val="pl-PL" w:bidi="ar-SA"/>
        </w:rPr>
        <w:t xml:space="preserve">. Wszelkie niejasności i obiekcje dotyczące treści zapisów SWZ należy zatem wyjaśnić </w:t>
      </w:r>
      <w:r w:rsidR="00D23665" w:rsidRPr="002C7F48">
        <w:rPr>
          <w:rFonts w:eastAsiaTheme="minorHAnsi" w:cs="Times New Roman"/>
          <w:color w:val="auto"/>
          <w:lang w:val="pl-PL" w:bidi="ar-SA"/>
        </w:rPr>
        <w:br/>
      </w:r>
      <w:r w:rsidRPr="002C7F48">
        <w:rPr>
          <w:rFonts w:eastAsiaTheme="minorHAnsi" w:cs="Times New Roman"/>
          <w:color w:val="auto"/>
          <w:lang w:val="pl-PL" w:bidi="ar-SA"/>
        </w:rPr>
        <w:t>z Zamawiającym przed terminem składania ofert w trybie przewidzianym w Rozdziale 7 niniejszej SWZ.</w:t>
      </w:r>
    </w:p>
    <w:p w14:paraId="6D475BF9" w14:textId="1E78075B" w:rsidR="00C60FA7"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 xml:space="preserve">Wykonawca poniesie wszelkie koszty związane w przygotowaniem i złożeniem oferty, </w:t>
      </w:r>
      <w:r w:rsidR="00D23665" w:rsidRPr="002C7F48">
        <w:rPr>
          <w:rFonts w:eastAsiaTheme="minorHAnsi" w:cs="Times New Roman"/>
          <w:color w:val="auto"/>
          <w:lang w:val="pl-PL" w:bidi="ar-SA"/>
        </w:rPr>
        <w:br/>
      </w:r>
      <w:r w:rsidRPr="002C7F48">
        <w:rPr>
          <w:rFonts w:eastAsiaTheme="minorHAnsi" w:cs="Times New Roman"/>
          <w:color w:val="auto"/>
          <w:lang w:val="pl-PL" w:bidi="ar-SA"/>
        </w:rPr>
        <w:t>w tym koszty poniesione z tytułu nabycia kwalifikowanego podpisu elektronicznego.</w:t>
      </w:r>
    </w:p>
    <w:p w14:paraId="3E514989" w14:textId="77777777" w:rsidR="00BD736A" w:rsidRPr="002C7F48" w:rsidRDefault="00DD3F8F" w:rsidP="00542F7C">
      <w:pPr>
        <w:pStyle w:val="Akapitzlist"/>
        <w:numPr>
          <w:ilvl w:val="0"/>
          <w:numId w:val="8"/>
        </w:numPr>
        <w:autoSpaceDE w:val="0"/>
        <w:autoSpaceDN w:val="0"/>
        <w:adjustRightInd w:val="0"/>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t>Miejsce oraz termin składania i otwarcia ofert.</w:t>
      </w:r>
    </w:p>
    <w:p w14:paraId="2FBC233F" w14:textId="0CFD3A51" w:rsidR="00BD736A" w:rsidRPr="00B17EAA" w:rsidRDefault="00BD736A"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857D2">
        <w:rPr>
          <w:rFonts w:eastAsiaTheme="minorHAnsi" w:cs="Times New Roman"/>
          <w:b/>
          <w:bCs/>
          <w:color w:val="auto"/>
          <w:lang w:val="pl-PL" w:bidi="ar-SA"/>
        </w:rPr>
        <w:t xml:space="preserve"> </w:t>
      </w:r>
      <w:r w:rsidR="00DD3F8F" w:rsidRPr="002857D2">
        <w:rPr>
          <w:rFonts w:eastAsiaTheme="minorHAnsi" w:cs="Times New Roman"/>
          <w:bCs/>
          <w:color w:val="auto"/>
          <w:lang w:val="pl-PL" w:bidi="ar-SA"/>
        </w:rPr>
        <w:t xml:space="preserve">Oferty należy składać </w:t>
      </w:r>
      <w:r w:rsidR="00BD6A8D" w:rsidRPr="002857D2">
        <w:rPr>
          <w:rFonts w:eastAsiaTheme="minorHAnsi" w:cs="Times New Roman"/>
          <w:bCs/>
          <w:color w:val="auto"/>
          <w:lang w:val="pl-PL" w:bidi="ar-SA"/>
        </w:rPr>
        <w:t xml:space="preserve">wyłącznie </w:t>
      </w:r>
      <w:r w:rsidR="00DD3F8F" w:rsidRPr="002857D2">
        <w:rPr>
          <w:rFonts w:eastAsiaTheme="minorHAnsi" w:cs="Times New Roman"/>
          <w:bCs/>
          <w:color w:val="auto"/>
          <w:lang w:val="pl-PL" w:bidi="ar-SA"/>
        </w:rPr>
        <w:t xml:space="preserve">w formie elektronicznej </w:t>
      </w:r>
      <w:r w:rsidR="00DD3F8F" w:rsidRPr="006126D1">
        <w:rPr>
          <w:rFonts w:eastAsiaTheme="minorHAnsi" w:cs="Times New Roman"/>
          <w:bCs/>
          <w:color w:val="auto"/>
          <w:lang w:val="pl-PL" w:bidi="ar-SA"/>
        </w:rPr>
        <w:t xml:space="preserve">do </w:t>
      </w:r>
      <w:r w:rsidR="00DD3F8F" w:rsidRPr="006128B9">
        <w:rPr>
          <w:rFonts w:eastAsiaTheme="minorHAnsi" w:cs="Times New Roman"/>
          <w:bCs/>
          <w:color w:val="auto"/>
          <w:lang w:val="pl-PL" w:bidi="ar-SA"/>
        </w:rPr>
        <w:t xml:space="preserve">dnia </w:t>
      </w:r>
      <w:r w:rsidR="006128B9" w:rsidRPr="006128B9">
        <w:rPr>
          <w:rFonts w:eastAsiaTheme="minorHAnsi" w:cs="Times New Roman"/>
          <w:b/>
          <w:bCs/>
          <w:color w:val="auto"/>
          <w:lang w:val="pl-PL" w:bidi="ar-SA"/>
        </w:rPr>
        <w:t>30</w:t>
      </w:r>
      <w:r w:rsidR="0033123E" w:rsidRPr="006128B9">
        <w:rPr>
          <w:rFonts w:eastAsiaTheme="minorHAnsi" w:cs="Times New Roman"/>
          <w:b/>
          <w:bCs/>
          <w:color w:val="auto"/>
          <w:lang w:val="pl-PL" w:bidi="ar-SA"/>
        </w:rPr>
        <w:t>.</w:t>
      </w:r>
      <w:r w:rsidR="00E029EB" w:rsidRPr="006128B9">
        <w:rPr>
          <w:rFonts w:eastAsiaTheme="minorHAnsi" w:cs="Times New Roman"/>
          <w:b/>
          <w:bCs/>
          <w:color w:val="auto"/>
          <w:lang w:val="pl-PL" w:bidi="ar-SA"/>
        </w:rPr>
        <w:t>12</w:t>
      </w:r>
      <w:r w:rsidR="0033123E" w:rsidRPr="006128B9">
        <w:rPr>
          <w:rFonts w:eastAsiaTheme="minorHAnsi" w:cs="Times New Roman"/>
          <w:b/>
          <w:bCs/>
          <w:color w:val="auto"/>
          <w:lang w:val="pl-PL" w:bidi="ar-SA"/>
        </w:rPr>
        <w:t>.2025</w:t>
      </w:r>
      <w:r w:rsidR="002857D2" w:rsidRPr="006128B9">
        <w:rPr>
          <w:rFonts w:eastAsiaTheme="minorHAnsi" w:cs="Times New Roman"/>
          <w:b/>
          <w:bCs/>
          <w:color w:val="auto"/>
          <w:lang w:val="pl-PL" w:bidi="ar-SA"/>
        </w:rPr>
        <w:t>r</w:t>
      </w:r>
      <w:r w:rsidR="00DD3F8F" w:rsidRPr="006128B9">
        <w:rPr>
          <w:rFonts w:eastAsiaTheme="minorHAnsi" w:cs="Times New Roman"/>
          <w:bCs/>
          <w:color w:val="auto"/>
          <w:lang w:val="pl-PL" w:bidi="ar-SA"/>
        </w:rPr>
        <w:t xml:space="preserve"> do </w:t>
      </w:r>
      <w:r w:rsidR="00DD3F8F" w:rsidRPr="00B17EAA">
        <w:rPr>
          <w:rFonts w:eastAsiaTheme="minorHAnsi" w:cs="Times New Roman"/>
          <w:bCs/>
          <w:color w:val="auto"/>
          <w:lang w:val="pl-PL" w:bidi="ar-SA"/>
        </w:rPr>
        <w:t xml:space="preserve">godziny </w:t>
      </w:r>
      <w:r w:rsidR="002C29C4" w:rsidRPr="00B17EAA">
        <w:rPr>
          <w:rFonts w:eastAsiaTheme="minorHAnsi" w:cs="Times New Roman"/>
          <w:b/>
          <w:bCs/>
          <w:color w:val="auto"/>
          <w:lang w:val="pl-PL" w:bidi="ar-SA"/>
        </w:rPr>
        <w:t>10</w:t>
      </w:r>
      <w:r w:rsidR="00DD3F8F" w:rsidRPr="00B17EAA">
        <w:rPr>
          <w:rFonts w:eastAsiaTheme="minorHAnsi" w:cs="Times New Roman"/>
          <w:b/>
          <w:bCs/>
          <w:color w:val="auto"/>
          <w:lang w:val="pl-PL" w:bidi="ar-SA"/>
        </w:rPr>
        <w:t xml:space="preserve">:00 </w:t>
      </w:r>
      <w:r w:rsidR="00DD3F8F" w:rsidRPr="00B17EAA">
        <w:rPr>
          <w:rFonts w:eastAsiaTheme="minorHAnsi" w:cs="Times New Roman"/>
          <w:bCs/>
          <w:color w:val="auto"/>
          <w:lang w:val="pl-PL" w:bidi="ar-SA"/>
        </w:rPr>
        <w:t xml:space="preserve">przez </w:t>
      </w:r>
      <w:r w:rsidR="00BD6A8D" w:rsidRPr="00B17EAA">
        <w:rPr>
          <w:rFonts w:eastAsiaTheme="minorHAnsi" w:cs="Times New Roman"/>
          <w:bCs/>
          <w:color w:val="auto"/>
          <w:lang w:val="pl-PL" w:bidi="ar-SA"/>
        </w:rPr>
        <w:t>Platformę e-Zamówienia</w:t>
      </w:r>
      <w:r w:rsidR="00DD3F8F" w:rsidRPr="00B17EAA">
        <w:rPr>
          <w:rFonts w:eastAsiaTheme="minorHAnsi" w:cs="Times New Roman"/>
          <w:bCs/>
          <w:color w:val="auto"/>
          <w:lang w:val="pl-PL" w:bidi="ar-SA"/>
        </w:rPr>
        <w:t>.</w:t>
      </w:r>
    </w:p>
    <w:p w14:paraId="09C10CA7" w14:textId="762CE9FF" w:rsidR="00BD736A" w:rsidRPr="002C7F48" w:rsidRDefault="00BD736A"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 xml:space="preserve"> </w:t>
      </w:r>
      <w:r w:rsidR="00DD3F8F" w:rsidRPr="002C7F48">
        <w:rPr>
          <w:rFonts w:eastAsiaTheme="minorHAnsi" w:cs="Times New Roman"/>
          <w:bCs/>
          <w:color w:val="auto"/>
          <w:lang w:val="pl-PL" w:bidi="ar-SA"/>
        </w:rPr>
        <w:t>Otwarcie ofert nastąpi przy użyciu mech</w:t>
      </w:r>
      <w:r w:rsidR="00A305E8">
        <w:rPr>
          <w:rFonts w:eastAsiaTheme="minorHAnsi" w:cs="Times New Roman"/>
          <w:bCs/>
          <w:color w:val="auto"/>
          <w:lang w:val="pl-PL" w:bidi="ar-SA"/>
        </w:rPr>
        <w:t>anizmu do odszyfrowywania ofert.</w:t>
      </w:r>
      <w:r w:rsidR="00DD3F8F" w:rsidRPr="002C7F48">
        <w:rPr>
          <w:rFonts w:eastAsiaTheme="minorHAnsi" w:cs="Times New Roman"/>
          <w:bCs/>
          <w:color w:val="auto"/>
          <w:lang w:val="pl-PL" w:bidi="ar-SA"/>
        </w:rPr>
        <w:t xml:space="preserve"> </w:t>
      </w:r>
    </w:p>
    <w:p w14:paraId="7537C24F" w14:textId="71E8744D" w:rsidR="00C60FA7" w:rsidRPr="002857D2" w:rsidRDefault="00BD736A"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 xml:space="preserve"> </w:t>
      </w:r>
      <w:r w:rsidR="00DD3F8F" w:rsidRPr="002C7F48">
        <w:rPr>
          <w:rFonts w:eastAsiaTheme="minorHAnsi" w:cs="Times New Roman"/>
          <w:bCs/>
          <w:color w:val="auto"/>
          <w:lang w:val="pl-PL" w:bidi="ar-SA"/>
        </w:rPr>
        <w:t xml:space="preserve">Otwarcie ofert nastąpi w </w:t>
      </w:r>
      <w:r w:rsidR="0033123E">
        <w:rPr>
          <w:rFonts w:eastAsiaTheme="minorHAnsi" w:cs="Times New Roman"/>
          <w:bCs/>
          <w:color w:val="auto"/>
          <w:lang w:val="pl-PL" w:bidi="ar-SA"/>
        </w:rPr>
        <w:t>Zespole</w:t>
      </w:r>
      <w:r w:rsidR="00DD3F8F" w:rsidRPr="002C7F48">
        <w:rPr>
          <w:rFonts w:eastAsiaTheme="minorHAnsi" w:cs="Times New Roman"/>
          <w:bCs/>
          <w:color w:val="auto"/>
          <w:lang w:val="pl-PL" w:bidi="ar-SA"/>
        </w:rPr>
        <w:t xml:space="preserve"> Placówek Oświatowych nr 3 </w:t>
      </w:r>
      <w:r w:rsidR="00DD3F8F" w:rsidRPr="002857D2">
        <w:rPr>
          <w:rFonts w:eastAsiaTheme="minorHAnsi" w:cs="Times New Roman"/>
          <w:bCs/>
          <w:color w:val="auto"/>
          <w:lang w:val="pl-PL" w:bidi="ar-SA"/>
        </w:rPr>
        <w:t xml:space="preserve">w Międzyrzecu Podlaskim ul. Leśna 2, 21-560 Międzyrzec </w:t>
      </w:r>
      <w:r w:rsidR="00DD3F8F" w:rsidRPr="006128B9">
        <w:rPr>
          <w:rFonts w:eastAsiaTheme="minorHAnsi" w:cs="Times New Roman"/>
          <w:bCs/>
          <w:color w:val="auto"/>
          <w:lang w:val="pl-PL" w:bidi="ar-SA"/>
        </w:rPr>
        <w:t xml:space="preserve">Podlaski dnia </w:t>
      </w:r>
      <w:r w:rsidR="006128B9" w:rsidRPr="006128B9">
        <w:rPr>
          <w:rFonts w:eastAsiaTheme="minorHAnsi" w:cs="Times New Roman"/>
          <w:b/>
          <w:bCs/>
          <w:color w:val="auto"/>
          <w:lang w:val="pl-PL" w:bidi="ar-SA"/>
        </w:rPr>
        <w:t>30</w:t>
      </w:r>
      <w:r w:rsidR="00BD6A8D" w:rsidRPr="006128B9">
        <w:rPr>
          <w:rFonts w:eastAsiaTheme="minorHAnsi" w:cs="Times New Roman"/>
          <w:b/>
          <w:bCs/>
          <w:color w:val="auto"/>
          <w:lang w:val="pl-PL" w:bidi="ar-SA"/>
        </w:rPr>
        <w:t>.</w:t>
      </w:r>
      <w:r w:rsidR="00E029EB" w:rsidRPr="006128B9">
        <w:rPr>
          <w:rFonts w:eastAsiaTheme="minorHAnsi" w:cs="Times New Roman"/>
          <w:b/>
          <w:bCs/>
          <w:color w:val="auto"/>
          <w:lang w:val="pl-PL" w:bidi="ar-SA"/>
        </w:rPr>
        <w:t>12</w:t>
      </w:r>
      <w:r w:rsidR="0033123E" w:rsidRPr="006128B9">
        <w:rPr>
          <w:rFonts w:eastAsiaTheme="minorHAnsi" w:cs="Times New Roman"/>
          <w:b/>
          <w:bCs/>
          <w:color w:val="auto"/>
          <w:lang w:val="pl-PL" w:bidi="ar-SA"/>
        </w:rPr>
        <w:t>.2025</w:t>
      </w:r>
      <w:r w:rsidR="00DD3F8F" w:rsidRPr="006128B9">
        <w:rPr>
          <w:rFonts w:eastAsiaTheme="minorHAnsi" w:cs="Times New Roman"/>
          <w:b/>
          <w:bCs/>
          <w:color w:val="auto"/>
          <w:lang w:val="pl-PL" w:bidi="ar-SA"/>
        </w:rPr>
        <w:t>r</w:t>
      </w:r>
      <w:r w:rsidR="00DD3F8F" w:rsidRPr="006128B9">
        <w:rPr>
          <w:rFonts w:eastAsiaTheme="minorHAnsi" w:cs="Times New Roman"/>
          <w:bCs/>
          <w:color w:val="auto"/>
          <w:lang w:val="pl-PL" w:bidi="ar-SA"/>
        </w:rPr>
        <w:t xml:space="preserve"> </w:t>
      </w:r>
      <w:r w:rsidR="00DD15DE" w:rsidRPr="00B17EAA">
        <w:rPr>
          <w:rFonts w:eastAsiaTheme="minorHAnsi" w:cs="Times New Roman"/>
          <w:bCs/>
          <w:color w:val="auto"/>
          <w:lang w:val="pl-PL" w:bidi="ar-SA"/>
        </w:rPr>
        <w:t xml:space="preserve">o godzinie </w:t>
      </w:r>
      <w:r w:rsidR="00F96449">
        <w:rPr>
          <w:rFonts w:eastAsiaTheme="minorHAnsi" w:cs="Times New Roman"/>
          <w:b/>
          <w:bCs/>
          <w:color w:val="auto"/>
          <w:lang w:val="pl-PL" w:bidi="ar-SA"/>
        </w:rPr>
        <w:t>10</w:t>
      </w:r>
      <w:r w:rsidR="00743362">
        <w:rPr>
          <w:rFonts w:eastAsiaTheme="minorHAnsi" w:cs="Times New Roman"/>
          <w:b/>
          <w:bCs/>
          <w:color w:val="auto"/>
          <w:lang w:val="pl-PL" w:bidi="ar-SA"/>
        </w:rPr>
        <w:t>:</w:t>
      </w:r>
      <w:r w:rsidR="00DD3F8F" w:rsidRPr="002857D2">
        <w:rPr>
          <w:rFonts w:eastAsiaTheme="minorHAnsi" w:cs="Times New Roman"/>
          <w:b/>
          <w:bCs/>
          <w:color w:val="auto"/>
          <w:lang w:val="pl-PL" w:bidi="ar-SA"/>
        </w:rPr>
        <w:t>0</w:t>
      </w:r>
      <w:r w:rsidR="00B17EAA">
        <w:rPr>
          <w:rFonts w:eastAsiaTheme="minorHAnsi" w:cs="Times New Roman"/>
          <w:b/>
          <w:bCs/>
          <w:color w:val="auto"/>
          <w:lang w:val="pl-PL" w:bidi="ar-SA"/>
        </w:rPr>
        <w:t>5</w:t>
      </w:r>
      <w:r w:rsidR="00DD3F8F" w:rsidRPr="002857D2">
        <w:rPr>
          <w:rFonts w:eastAsiaTheme="minorHAnsi" w:cs="Times New Roman"/>
          <w:bCs/>
          <w:color w:val="auto"/>
          <w:lang w:val="pl-PL" w:bidi="ar-SA"/>
        </w:rPr>
        <w:t>.</w:t>
      </w:r>
    </w:p>
    <w:p w14:paraId="4A50EBD7" w14:textId="77777777" w:rsidR="00BD736A" w:rsidRPr="002C7F48" w:rsidRDefault="00DD3F8F" w:rsidP="00542F7C">
      <w:pPr>
        <w:autoSpaceDE w:val="0"/>
        <w:autoSpaceDN w:val="0"/>
        <w:adjustRightInd w:val="0"/>
        <w:rPr>
          <w:rFonts w:eastAsiaTheme="minorHAnsi" w:cs="Times New Roman"/>
          <w:bCs/>
          <w:color w:val="auto"/>
          <w:lang w:val="pl-PL" w:bidi="ar-SA"/>
        </w:rPr>
      </w:pPr>
      <w:r w:rsidRPr="002C7F48">
        <w:rPr>
          <w:rFonts w:eastAsiaTheme="minorHAnsi" w:cs="Times New Roman"/>
          <w:bCs/>
          <w:color w:val="auto"/>
          <w:lang w:val="pl-PL" w:bidi="ar-SA"/>
        </w:rPr>
        <w:t>Bezpośrednio przed otwarciem ofert Zamawiający poda kwotę jaką zamierza przeznac</w:t>
      </w:r>
      <w:r w:rsidR="00BD736A" w:rsidRPr="002C7F48">
        <w:rPr>
          <w:rFonts w:eastAsiaTheme="minorHAnsi" w:cs="Times New Roman"/>
          <w:bCs/>
          <w:color w:val="auto"/>
          <w:lang w:val="pl-PL" w:bidi="ar-SA"/>
        </w:rPr>
        <w:t>zyć na sfinansowanie zamówienia.</w:t>
      </w:r>
    </w:p>
    <w:p w14:paraId="537C5025" w14:textId="0081AC8A" w:rsidR="00BD736A" w:rsidRPr="002C7F48" w:rsidRDefault="00BD736A" w:rsidP="00542F7C">
      <w:pPr>
        <w:pStyle w:val="Akapitzlist"/>
        <w:numPr>
          <w:ilvl w:val="1"/>
          <w:numId w:val="8"/>
        </w:numPr>
        <w:autoSpaceDE w:val="0"/>
        <w:autoSpaceDN w:val="0"/>
        <w:adjustRightInd w:val="0"/>
        <w:ind w:left="851" w:hanging="567"/>
        <w:contextualSpacing w:val="0"/>
        <w:rPr>
          <w:rFonts w:eastAsiaTheme="minorHAnsi" w:cs="Times New Roman"/>
          <w:bCs/>
          <w:color w:val="auto"/>
          <w:lang w:val="pl-PL" w:bidi="ar-SA"/>
        </w:rPr>
      </w:pPr>
      <w:r w:rsidRPr="002C7F48">
        <w:rPr>
          <w:rFonts w:eastAsiaTheme="minorHAnsi" w:cs="Times New Roman"/>
          <w:bCs/>
          <w:color w:val="auto"/>
          <w:lang w:val="pl-PL" w:bidi="ar-SA"/>
        </w:rPr>
        <w:t xml:space="preserve"> </w:t>
      </w:r>
      <w:r w:rsidR="00DD15DE" w:rsidRPr="002C7F48">
        <w:rPr>
          <w:rFonts w:eastAsiaTheme="minorHAnsi" w:cs="Times New Roman"/>
          <w:bCs/>
          <w:color w:val="auto"/>
          <w:lang w:val="pl-PL" w:bidi="ar-SA"/>
        </w:rPr>
        <w:t>Niezwłocznie po otwarciu ofert Z</w:t>
      </w:r>
      <w:r w:rsidR="00DD3F8F" w:rsidRPr="002C7F48">
        <w:rPr>
          <w:rFonts w:eastAsiaTheme="minorHAnsi" w:cs="Times New Roman"/>
          <w:bCs/>
          <w:color w:val="auto"/>
          <w:lang w:val="pl-PL" w:bidi="ar-SA"/>
        </w:rPr>
        <w:t>amawiający zamieszcza na stronie internetowej prowadzonego postępowania informacje dotyczące:</w:t>
      </w:r>
    </w:p>
    <w:p w14:paraId="092254E2" w14:textId="77777777" w:rsidR="00BD736A"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Cs/>
          <w:color w:val="auto"/>
          <w:lang w:val="pl-PL" w:bidi="ar-SA"/>
        </w:rPr>
      </w:pPr>
      <w:r w:rsidRPr="002C7F48">
        <w:rPr>
          <w:rFonts w:eastAsiaTheme="minorHAnsi" w:cs="Times New Roman"/>
          <w:bCs/>
          <w:color w:val="auto"/>
          <w:lang w:val="pl-PL" w:bidi="ar-SA"/>
        </w:rPr>
        <w:t>firm lub imion i nazwisk oraz adresów wykonawców, których oferty zostały otwarte;</w:t>
      </w:r>
    </w:p>
    <w:p w14:paraId="4272A9A1" w14:textId="7679279E" w:rsidR="00BD736A"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Cs/>
          <w:color w:val="auto"/>
          <w:lang w:val="pl-PL" w:bidi="ar-SA"/>
        </w:rPr>
      </w:pPr>
      <w:r w:rsidRPr="002C7F48">
        <w:rPr>
          <w:rFonts w:eastAsiaTheme="minorHAnsi" w:cs="Times New Roman"/>
          <w:bCs/>
          <w:color w:val="auto"/>
          <w:lang w:val="pl-PL" w:bidi="ar-SA"/>
        </w:rPr>
        <w:lastRenderedPageBreak/>
        <w:t>ceny</w:t>
      </w:r>
      <w:r w:rsidR="00BD6A8D">
        <w:rPr>
          <w:rFonts w:eastAsiaTheme="minorHAnsi" w:cs="Times New Roman"/>
          <w:bCs/>
          <w:color w:val="auto"/>
          <w:lang w:val="pl-PL" w:bidi="ar-SA"/>
        </w:rPr>
        <w:t xml:space="preserve"> zawartej</w:t>
      </w:r>
      <w:r w:rsidRPr="002C7F48">
        <w:rPr>
          <w:rFonts w:eastAsiaTheme="minorHAnsi" w:cs="Times New Roman"/>
          <w:bCs/>
          <w:color w:val="auto"/>
          <w:lang w:val="pl-PL" w:bidi="ar-SA"/>
        </w:rPr>
        <w:t xml:space="preserve"> w ofertach.</w:t>
      </w:r>
    </w:p>
    <w:p w14:paraId="6032478D" w14:textId="48417480" w:rsidR="00BD736A" w:rsidRPr="002C7F48" w:rsidRDefault="00DD3F8F" w:rsidP="00542F7C">
      <w:pPr>
        <w:pStyle w:val="Akapitzlist"/>
        <w:numPr>
          <w:ilvl w:val="0"/>
          <w:numId w:val="8"/>
        </w:numPr>
        <w:autoSpaceDE w:val="0"/>
        <w:autoSpaceDN w:val="0"/>
        <w:adjustRightInd w:val="0"/>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t>Sposób obliczania ceny.</w:t>
      </w:r>
    </w:p>
    <w:p w14:paraId="2629225B" w14:textId="2711951A" w:rsidR="00BD736A"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Wykonawca określa cenę całkowitą za realizację zamówienia poprzez wskazanie</w:t>
      </w:r>
      <w:r w:rsidR="00BD736A" w:rsidRPr="002C7F48">
        <w:rPr>
          <w:rFonts w:eastAsiaTheme="minorHAnsi" w:cs="Times New Roman"/>
          <w:bCs/>
          <w:color w:val="auto"/>
          <w:lang w:val="pl-PL" w:bidi="ar-SA"/>
        </w:rPr>
        <w:t xml:space="preserve"> </w:t>
      </w:r>
      <w:r w:rsidR="00BD736A" w:rsidRPr="002C7F48">
        <w:rPr>
          <w:rFonts w:eastAsiaTheme="minorHAnsi" w:cs="Times New Roman"/>
          <w:bCs/>
          <w:color w:val="auto"/>
          <w:lang w:val="pl-PL" w:bidi="ar-SA"/>
        </w:rPr>
        <w:br/>
      </w:r>
      <w:r w:rsidRPr="002C7F48">
        <w:rPr>
          <w:rFonts w:eastAsiaTheme="minorHAnsi" w:cs="Times New Roman"/>
          <w:bCs/>
          <w:color w:val="auto"/>
          <w:lang w:val="pl-PL" w:bidi="ar-SA"/>
        </w:rPr>
        <w:t>w Formularzu Oferty ceny brutto oferty zawierającej należny podatek od towarów i usług (VAT).</w:t>
      </w:r>
    </w:p>
    <w:p w14:paraId="4F80127B" w14:textId="4AEA77D0" w:rsidR="00BD736A"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Ceny podane w ofercie winny być wyliczone z dokładnością do dwóch mie</w:t>
      </w:r>
      <w:r w:rsidR="00BD736A" w:rsidRPr="002C7F48">
        <w:rPr>
          <w:rFonts w:eastAsiaTheme="minorHAnsi" w:cs="Times New Roman"/>
          <w:bCs/>
          <w:color w:val="auto"/>
          <w:lang w:val="pl-PL" w:bidi="ar-SA"/>
        </w:rPr>
        <w:t xml:space="preserve">jsc </w:t>
      </w:r>
      <w:r w:rsidRPr="002C7F48">
        <w:rPr>
          <w:rFonts w:eastAsiaTheme="minorHAnsi" w:cs="Times New Roman"/>
          <w:bCs/>
          <w:color w:val="auto"/>
          <w:lang w:val="pl-PL" w:bidi="ar-SA"/>
        </w:rPr>
        <w:t>po przecinku i podane w złotych polskich. Ceny realizacji zamówienia powinny być wyrażone liczbowo.</w:t>
      </w:r>
    </w:p>
    <w:p w14:paraId="15637918" w14:textId="2D9E5C48" w:rsidR="00BD736A"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Podane w ofercie ceny muszą uwzględniać wszystki</w:t>
      </w:r>
      <w:r w:rsidR="00D23665" w:rsidRPr="002C7F48">
        <w:rPr>
          <w:rFonts w:eastAsiaTheme="minorHAnsi" w:cs="Times New Roman"/>
          <w:bCs/>
          <w:color w:val="auto"/>
          <w:lang w:val="pl-PL" w:bidi="ar-SA"/>
        </w:rPr>
        <w:t>e wymagania  SWZ oraz obejmować</w:t>
      </w:r>
      <w:r w:rsidRPr="002C7F48">
        <w:rPr>
          <w:rFonts w:eastAsiaTheme="minorHAnsi" w:cs="Times New Roman"/>
          <w:bCs/>
          <w:color w:val="auto"/>
          <w:lang w:val="pl-PL" w:bidi="ar-SA"/>
        </w:rPr>
        <w:t xml:space="preserve"> wszelkie koszty, jakie Wykonawca poniesie z tytułu należytej oraz zgodnej </w:t>
      </w:r>
      <w:r w:rsidR="00D23665" w:rsidRPr="002C7F48">
        <w:rPr>
          <w:rFonts w:eastAsiaTheme="minorHAnsi" w:cs="Times New Roman"/>
          <w:bCs/>
          <w:color w:val="auto"/>
          <w:lang w:val="pl-PL" w:bidi="ar-SA"/>
        </w:rPr>
        <w:br/>
      </w:r>
      <w:r w:rsidRPr="002C7F48">
        <w:rPr>
          <w:rFonts w:eastAsiaTheme="minorHAnsi" w:cs="Times New Roman"/>
          <w:bCs/>
          <w:color w:val="auto"/>
          <w:lang w:val="pl-PL" w:bidi="ar-SA"/>
        </w:rPr>
        <w:t>z obowiązującymi przepisami realizacji przedmiotu zamówienia.</w:t>
      </w:r>
    </w:p>
    <w:p w14:paraId="2CDC327C" w14:textId="18539BE2" w:rsidR="0049710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Wszystkie po</w:t>
      </w:r>
      <w:r w:rsidR="00365EE0">
        <w:rPr>
          <w:rFonts w:eastAsiaTheme="minorHAnsi" w:cs="Times New Roman"/>
          <w:bCs/>
          <w:color w:val="auto"/>
          <w:lang w:val="pl-PL" w:bidi="ar-SA"/>
        </w:rPr>
        <w:t xml:space="preserve">zycje formularza asortymentowo – </w:t>
      </w:r>
      <w:r w:rsidRPr="002C7F48">
        <w:rPr>
          <w:rFonts w:eastAsiaTheme="minorHAnsi" w:cs="Times New Roman"/>
          <w:bCs/>
          <w:color w:val="auto"/>
          <w:lang w:val="pl-PL" w:bidi="ar-SA"/>
        </w:rPr>
        <w:t>cenowego muszą zawierać cenę jednostkową brutto oraz wartość brutto. (WARTOŚĆ BRUTTO = cena jednostkowa brutto x ilość poszczególnych produktów). Wpisujemy wartość ogółem brutto w załączniku na daną część zamówienia. Pod t</w:t>
      </w:r>
      <w:r w:rsidR="00365EE0">
        <w:rPr>
          <w:rFonts w:eastAsiaTheme="minorHAnsi" w:cs="Times New Roman"/>
          <w:bCs/>
          <w:color w:val="auto"/>
          <w:lang w:val="pl-PL" w:bidi="ar-SA"/>
        </w:rPr>
        <w:t xml:space="preserve">abelą formularza asortymentowo – </w:t>
      </w:r>
      <w:r w:rsidRPr="002C7F48">
        <w:rPr>
          <w:rFonts w:eastAsiaTheme="minorHAnsi" w:cs="Times New Roman"/>
          <w:bCs/>
          <w:color w:val="auto"/>
          <w:lang w:val="pl-PL" w:bidi="ar-SA"/>
        </w:rPr>
        <w:t xml:space="preserve">cenowego wpisujemy ogólną wartość </w:t>
      </w:r>
      <w:r w:rsidR="009A47C7">
        <w:rPr>
          <w:rFonts w:eastAsiaTheme="minorHAnsi" w:cs="Times New Roman"/>
          <w:bCs/>
          <w:color w:val="auto"/>
          <w:lang w:val="pl-PL" w:bidi="ar-SA"/>
        </w:rPr>
        <w:t>brut</w:t>
      </w:r>
      <w:r w:rsidRPr="002C7F48">
        <w:rPr>
          <w:rFonts w:eastAsiaTheme="minorHAnsi" w:cs="Times New Roman"/>
          <w:bCs/>
          <w:color w:val="auto"/>
          <w:lang w:val="pl-PL" w:bidi="ar-SA"/>
        </w:rPr>
        <w:t xml:space="preserve">to danej części. Wartość ogólną </w:t>
      </w:r>
      <w:r w:rsidR="009A47C7">
        <w:rPr>
          <w:rFonts w:eastAsiaTheme="minorHAnsi" w:cs="Times New Roman"/>
          <w:bCs/>
          <w:color w:val="auto"/>
          <w:lang w:val="pl-PL" w:bidi="ar-SA"/>
        </w:rPr>
        <w:t>bru</w:t>
      </w:r>
      <w:r w:rsidRPr="002C7F48">
        <w:rPr>
          <w:rFonts w:eastAsiaTheme="minorHAnsi" w:cs="Times New Roman"/>
          <w:bCs/>
          <w:color w:val="auto"/>
          <w:lang w:val="pl-PL" w:bidi="ar-SA"/>
        </w:rPr>
        <w:t>tto danej części wpisujemy również do formularza ofertowego.</w:t>
      </w:r>
    </w:p>
    <w:p w14:paraId="1B3CF276" w14:textId="0E35EB29" w:rsidR="0049710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Suma wartości brutto poszczególnych produktów stanowi cenę ofertową (wpisujemy</w:t>
      </w:r>
      <w:r w:rsidR="00497106" w:rsidRPr="002C7F48">
        <w:rPr>
          <w:rFonts w:eastAsiaTheme="minorHAnsi" w:cs="Times New Roman"/>
          <w:bCs/>
          <w:color w:val="auto"/>
          <w:lang w:val="pl-PL" w:bidi="ar-SA"/>
        </w:rPr>
        <w:t xml:space="preserve"> </w:t>
      </w:r>
      <w:r w:rsidR="00497106" w:rsidRPr="002C7F48">
        <w:rPr>
          <w:rFonts w:eastAsiaTheme="minorHAnsi" w:cs="Times New Roman"/>
          <w:bCs/>
          <w:color w:val="auto"/>
          <w:lang w:val="pl-PL" w:bidi="ar-SA"/>
        </w:rPr>
        <w:br/>
      </w:r>
      <w:r w:rsidRPr="002C7F48">
        <w:rPr>
          <w:rFonts w:eastAsiaTheme="minorHAnsi" w:cs="Times New Roman"/>
          <w:bCs/>
          <w:color w:val="auto"/>
          <w:lang w:val="pl-PL" w:bidi="ar-SA"/>
        </w:rPr>
        <w:t xml:space="preserve">w Formularzu ofertowym zał. nr 1 do SWZ). </w:t>
      </w:r>
      <w:r w:rsidR="0033123E">
        <w:rPr>
          <w:rFonts w:eastAsiaTheme="minorHAnsi" w:cs="Times New Roman"/>
          <w:bCs/>
          <w:color w:val="auto"/>
          <w:lang w:val="pl-PL" w:bidi="ar-SA"/>
        </w:rPr>
        <w:t>Zamawiający rekomenduje wpisywanie wartości ręcznie, nie przez funkcję kopiuj/wklej.</w:t>
      </w:r>
    </w:p>
    <w:p w14:paraId="50003A5E" w14:textId="68B3040A" w:rsidR="0049710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Rozliczenia miedzy Zamawiającym a Wykonawcą będą prowadzone w PLN</w:t>
      </w:r>
      <w:r w:rsidR="00365EE0">
        <w:rPr>
          <w:rFonts w:eastAsiaTheme="minorHAnsi" w:cs="Times New Roman"/>
          <w:bCs/>
          <w:color w:val="auto"/>
          <w:lang w:val="pl-PL" w:bidi="ar-SA"/>
        </w:rPr>
        <w:t xml:space="preserve"> do 30 dni od dnia dostarczenia faktury</w:t>
      </w:r>
      <w:r w:rsidRPr="002C7F48">
        <w:rPr>
          <w:rFonts w:eastAsiaTheme="minorHAnsi" w:cs="Times New Roman"/>
          <w:bCs/>
          <w:color w:val="auto"/>
          <w:lang w:val="pl-PL" w:bidi="ar-SA"/>
        </w:rPr>
        <w:t>.</w:t>
      </w:r>
    </w:p>
    <w:p w14:paraId="197AD666" w14:textId="76FA843C" w:rsidR="0049710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 xml:space="preserve">Wykonawca musi wycenić każdą pozycję Formularza </w:t>
      </w:r>
      <w:r w:rsidR="00365EE0">
        <w:rPr>
          <w:rFonts w:eastAsiaTheme="minorHAnsi" w:cs="Times New Roman"/>
          <w:bCs/>
          <w:color w:val="auto"/>
          <w:lang w:val="pl-PL" w:bidi="ar-SA"/>
        </w:rPr>
        <w:t>asortymentowo – c</w:t>
      </w:r>
      <w:r w:rsidRPr="002C7F48">
        <w:rPr>
          <w:rFonts w:eastAsiaTheme="minorHAnsi" w:cs="Times New Roman"/>
          <w:bCs/>
          <w:color w:val="auto"/>
          <w:lang w:val="pl-PL" w:bidi="ar-SA"/>
        </w:rPr>
        <w:t>enowego</w:t>
      </w:r>
      <w:r w:rsidR="00497106" w:rsidRPr="002C7F48">
        <w:rPr>
          <w:rFonts w:eastAsiaTheme="minorHAnsi" w:cs="Times New Roman"/>
          <w:bCs/>
          <w:color w:val="auto"/>
          <w:lang w:val="pl-PL" w:bidi="ar-SA"/>
        </w:rPr>
        <w:t xml:space="preserve"> </w:t>
      </w:r>
      <w:r w:rsidR="00F96449">
        <w:rPr>
          <w:rFonts w:eastAsiaTheme="minorHAnsi" w:cs="Times New Roman"/>
          <w:bCs/>
          <w:color w:val="auto"/>
          <w:lang w:val="pl-PL" w:bidi="ar-SA"/>
        </w:rPr>
        <w:t xml:space="preserve">– </w:t>
      </w:r>
      <w:r w:rsidR="00497106" w:rsidRPr="002C7F48">
        <w:rPr>
          <w:rFonts w:eastAsiaTheme="minorHAnsi" w:cs="Times New Roman"/>
          <w:bCs/>
          <w:color w:val="auto"/>
          <w:lang w:val="pl-PL" w:bidi="ar-SA"/>
        </w:rPr>
        <w:t>zał.</w:t>
      </w:r>
      <w:r w:rsidRPr="002C7F48">
        <w:rPr>
          <w:rFonts w:eastAsiaTheme="minorHAnsi" w:cs="Times New Roman"/>
          <w:bCs/>
          <w:color w:val="auto"/>
          <w:lang w:val="pl-PL" w:bidi="ar-SA"/>
        </w:rPr>
        <w:t xml:space="preserve"> nr 2.</w:t>
      </w:r>
    </w:p>
    <w:p w14:paraId="2D929856" w14:textId="2E511D24" w:rsidR="0049710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 xml:space="preserve">Wykonawca nie może zmieniać jednostek miar, </w:t>
      </w:r>
      <w:r w:rsidR="00497106" w:rsidRPr="002C7F48">
        <w:rPr>
          <w:rFonts w:eastAsiaTheme="minorHAnsi" w:cs="Times New Roman"/>
          <w:bCs/>
          <w:color w:val="auto"/>
          <w:lang w:val="pl-PL" w:bidi="ar-SA"/>
        </w:rPr>
        <w:t xml:space="preserve">opisów w tabelach, określonych </w:t>
      </w:r>
      <w:r w:rsidR="00ED5D1B" w:rsidRPr="002C7F48">
        <w:rPr>
          <w:rFonts w:eastAsiaTheme="minorHAnsi" w:cs="Times New Roman"/>
          <w:bCs/>
          <w:color w:val="auto"/>
          <w:lang w:val="pl-PL" w:bidi="ar-SA"/>
        </w:rPr>
        <w:br/>
      </w:r>
      <w:r w:rsidR="00497106" w:rsidRPr="002C7F48">
        <w:rPr>
          <w:rFonts w:eastAsiaTheme="minorHAnsi" w:cs="Times New Roman"/>
          <w:bCs/>
          <w:color w:val="auto"/>
          <w:lang w:val="pl-PL" w:bidi="ar-SA"/>
        </w:rPr>
        <w:t>w zał.</w:t>
      </w:r>
      <w:r w:rsidRPr="002C7F48">
        <w:rPr>
          <w:rFonts w:eastAsiaTheme="minorHAnsi" w:cs="Times New Roman"/>
          <w:bCs/>
          <w:color w:val="auto"/>
          <w:lang w:val="pl-PL" w:bidi="ar-SA"/>
        </w:rPr>
        <w:t xml:space="preserve"> nr 2.</w:t>
      </w:r>
    </w:p>
    <w:p w14:paraId="73780211" w14:textId="69DB52EC" w:rsidR="00497106" w:rsidRPr="002C7F48" w:rsidRDefault="00497106" w:rsidP="00542F7C">
      <w:pPr>
        <w:pStyle w:val="Akapitzlist"/>
        <w:numPr>
          <w:ilvl w:val="0"/>
          <w:numId w:val="8"/>
        </w:numPr>
        <w:autoSpaceDE w:val="0"/>
        <w:autoSpaceDN w:val="0"/>
        <w:adjustRightInd w:val="0"/>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t xml:space="preserve"> </w:t>
      </w:r>
      <w:r w:rsidR="00DD3F8F" w:rsidRPr="002C7F48">
        <w:rPr>
          <w:rFonts w:cs="Times New Roman"/>
          <w:b/>
          <w:sz w:val="28"/>
          <w:szCs w:val="28"/>
          <w:lang w:val="pl-PL"/>
        </w:rPr>
        <w:t xml:space="preserve">Opis kryteriów, którymi zamawiający będzie się </w:t>
      </w:r>
      <w:r w:rsidRPr="002C7F48">
        <w:rPr>
          <w:rFonts w:cs="Times New Roman"/>
          <w:b/>
          <w:sz w:val="28"/>
          <w:szCs w:val="28"/>
          <w:lang w:val="pl-PL"/>
        </w:rPr>
        <w:t xml:space="preserve">kierował przy wyborze oferty, </w:t>
      </w:r>
      <w:r w:rsidR="00DD3F8F" w:rsidRPr="002C7F48">
        <w:rPr>
          <w:rFonts w:cs="Times New Roman"/>
          <w:b/>
          <w:sz w:val="28"/>
          <w:szCs w:val="28"/>
          <w:lang w:val="pl-PL"/>
        </w:rPr>
        <w:t>wraz z podaniem wag tych kryteriów i sposobu oceny ofert</w:t>
      </w:r>
    </w:p>
    <w:p w14:paraId="55228006" w14:textId="420BA9A2" w:rsidR="0049710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color w:val="auto"/>
          <w:lang w:val="pl-PL" w:bidi="ar-SA"/>
        </w:rPr>
        <w:t>Zamawiający będzie rozpatrywał i oceniał oferty oddzielnie dla każdej części. Przy wyborze najkorzystniejszej oferty, Zamawiający będzie kierował się następującymi kryteriami:</w:t>
      </w:r>
    </w:p>
    <w:p w14:paraId="6FEADE17" w14:textId="2EEDC7DF" w:rsidR="00890383" w:rsidRPr="00AD252C" w:rsidRDefault="00DD3F8F" w:rsidP="00542F7C">
      <w:pPr>
        <w:pStyle w:val="Akapitzlist"/>
        <w:numPr>
          <w:ilvl w:val="2"/>
          <w:numId w:val="8"/>
        </w:numPr>
        <w:autoSpaceDE w:val="0"/>
        <w:autoSpaceDN w:val="0"/>
        <w:adjustRightInd w:val="0"/>
        <w:ind w:left="1418" w:hanging="851"/>
        <w:contextualSpacing w:val="0"/>
        <w:rPr>
          <w:rFonts w:eastAsiaTheme="minorHAnsi" w:cs="Times New Roman"/>
          <w:b/>
          <w:bCs/>
          <w:color w:val="auto"/>
          <w:lang w:val="pl-PL" w:bidi="ar-SA"/>
        </w:rPr>
      </w:pPr>
      <w:r w:rsidRPr="002C7F48">
        <w:rPr>
          <w:rFonts w:eastAsiaTheme="minorHAnsi" w:cs="Times New Roman"/>
          <w:color w:val="auto"/>
          <w:lang w:val="pl-PL" w:bidi="ar-SA"/>
        </w:rPr>
        <w:t>Kryteria oceny ofert:</w:t>
      </w:r>
    </w:p>
    <w:p w14:paraId="128D3A5E" w14:textId="4B3C82E9" w:rsidR="00AD252C" w:rsidRDefault="00AD252C" w:rsidP="00542F7C">
      <w:pPr>
        <w:pStyle w:val="Akapitzlist"/>
        <w:autoSpaceDE w:val="0"/>
        <w:autoSpaceDN w:val="0"/>
        <w:adjustRightInd w:val="0"/>
        <w:ind w:left="420" w:firstLine="0"/>
        <w:rPr>
          <w:rFonts w:eastAsiaTheme="minorHAnsi" w:cs="Times New Roman"/>
          <w:color w:val="auto"/>
          <w:lang w:val="pl-PL" w:bidi="ar-SA"/>
        </w:rPr>
      </w:pPr>
      <w:r w:rsidRPr="00AD252C">
        <w:rPr>
          <w:rFonts w:eastAsiaTheme="minorHAnsi" w:cs="Times New Roman"/>
          <w:color w:val="auto"/>
          <w:lang w:val="pl-PL" w:bidi="ar-SA"/>
        </w:rPr>
        <w:t xml:space="preserve">             Cena C </w:t>
      </w:r>
      <w:r w:rsidR="00F96449">
        <w:rPr>
          <w:rFonts w:eastAsiaTheme="minorHAnsi" w:cs="Times New Roman"/>
          <w:color w:val="auto"/>
          <w:lang w:val="pl-PL" w:bidi="ar-SA"/>
        </w:rPr>
        <w:t>–</w:t>
      </w:r>
      <w:r w:rsidRPr="00AD252C">
        <w:rPr>
          <w:rFonts w:eastAsiaTheme="minorHAnsi" w:cs="Times New Roman"/>
          <w:color w:val="auto"/>
          <w:lang w:val="pl-PL" w:bidi="ar-SA"/>
        </w:rPr>
        <w:t xml:space="preserve"> waga 100 %.</w:t>
      </w:r>
    </w:p>
    <w:p w14:paraId="7505A43D" w14:textId="77777777" w:rsidR="00AD252C" w:rsidRPr="00AD252C" w:rsidRDefault="00AD252C" w:rsidP="00542F7C">
      <w:pPr>
        <w:pStyle w:val="Akapitzlist"/>
        <w:autoSpaceDE w:val="0"/>
        <w:autoSpaceDN w:val="0"/>
        <w:adjustRightInd w:val="0"/>
        <w:ind w:left="420" w:firstLine="0"/>
        <w:rPr>
          <w:rFonts w:eastAsiaTheme="minorHAnsi" w:cs="Times New Roman"/>
          <w:color w:val="auto"/>
          <w:lang w:val="pl-PL" w:bidi="ar-SA"/>
        </w:rPr>
      </w:pPr>
    </w:p>
    <w:p w14:paraId="39CE06A8" w14:textId="3ED821BC" w:rsidR="00AD252C" w:rsidRPr="00AD252C" w:rsidRDefault="00AD252C" w:rsidP="00542F7C">
      <w:pPr>
        <w:pStyle w:val="Akapitzlist"/>
        <w:numPr>
          <w:ilvl w:val="2"/>
          <w:numId w:val="8"/>
        </w:numPr>
        <w:autoSpaceDE w:val="0"/>
        <w:autoSpaceDN w:val="0"/>
        <w:adjustRightInd w:val="0"/>
        <w:ind w:left="1418" w:hanging="851"/>
        <w:contextualSpacing w:val="0"/>
        <w:rPr>
          <w:rFonts w:eastAsiaTheme="minorHAnsi" w:cs="Times New Roman"/>
          <w:b/>
          <w:bCs/>
          <w:color w:val="auto"/>
          <w:lang w:val="pl-PL" w:bidi="ar-SA"/>
        </w:rPr>
      </w:pPr>
      <w:r>
        <w:rPr>
          <w:rFonts w:eastAsiaTheme="minorHAnsi" w:cs="Times New Roman"/>
          <w:bCs/>
          <w:color w:val="auto"/>
          <w:lang w:val="pl-PL" w:bidi="ar-SA"/>
        </w:rPr>
        <w:t>Zasady oceny ofert w poszczególnych kryteriach</w:t>
      </w:r>
    </w:p>
    <w:p w14:paraId="04930D8E" w14:textId="0FBD4A4C" w:rsidR="00AD252C" w:rsidRDefault="00AD252C" w:rsidP="00542F7C">
      <w:pPr>
        <w:pStyle w:val="Akapitzlist"/>
        <w:autoSpaceDE w:val="0"/>
        <w:autoSpaceDN w:val="0"/>
        <w:adjustRightInd w:val="0"/>
        <w:ind w:left="1418" w:firstLine="0"/>
        <w:contextualSpacing w:val="0"/>
        <w:rPr>
          <w:rFonts w:eastAsiaTheme="minorHAnsi" w:cs="Times New Roman"/>
          <w:b/>
          <w:bCs/>
          <w:color w:val="auto"/>
          <w:lang w:val="pl-PL" w:bidi="ar-SA"/>
        </w:rPr>
      </w:pPr>
      <w:r>
        <w:rPr>
          <w:rFonts w:eastAsiaTheme="minorHAnsi" w:cs="Times New Roman"/>
          <w:b/>
          <w:bCs/>
          <w:color w:val="auto"/>
          <w:lang w:val="pl-PL" w:bidi="ar-SA"/>
        </w:rPr>
        <w:t>Cena (C) – waga 100%</w:t>
      </w:r>
    </w:p>
    <w:p w14:paraId="6BD80B84" w14:textId="33993829" w:rsidR="00AD252C" w:rsidRDefault="00AD252C" w:rsidP="00542F7C">
      <w:pPr>
        <w:pStyle w:val="Akapitzlist"/>
        <w:autoSpaceDE w:val="0"/>
        <w:autoSpaceDN w:val="0"/>
        <w:adjustRightInd w:val="0"/>
        <w:ind w:left="1418" w:firstLine="0"/>
        <w:contextualSpacing w:val="0"/>
        <w:rPr>
          <w:rFonts w:eastAsiaTheme="minorHAnsi" w:cs="Times New Roman"/>
          <w:b/>
          <w:bCs/>
          <w:color w:val="auto"/>
          <w:lang w:val="pl-PL" w:bidi="ar-SA"/>
        </w:rPr>
      </w:pPr>
      <m:oMathPara>
        <m:oMath>
          <m:r>
            <w:rPr>
              <w:rFonts w:ascii="Cambria Math" w:eastAsiaTheme="minorHAnsi" w:hAnsi="Cambria Math" w:cs="Cambria Math"/>
              <w:color w:val="auto"/>
              <w:lang w:val="pl-PL" w:bidi="ar-SA"/>
            </w:rPr>
            <m:t>C</m:t>
          </m:r>
          <m:r>
            <m:rPr>
              <m:sty m:val="p"/>
            </m:rPr>
            <w:rPr>
              <w:rFonts w:ascii="Cambria Math" w:eastAsiaTheme="minorHAnsi" w:hAnsi="Cambria Math" w:cs="Cambria Math"/>
              <w:color w:val="auto"/>
              <w:lang w:val="pl-PL" w:bidi="ar-SA"/>
            </w:rPr>
            <m:t>=</m:t>
          </m:r>
          <m:f>
            <m:fPr>
              <m:ctrlPr>
                <w:rPr>
                  <w:rFonts w:ascii="Cambria Math" w:eastAsiaTheme="minorHAnsi" w:hAnsi="Cambria Math" w:cs="Times New Roman"/>
                  <w:bCs/>
                  <w:color w:val="auto"/>
                  <w:lang w:val="pl-PL" w:bidi="ar-SA"/>
                </w:rPr>
              </m:ctrlPr>
            </m:fPr>
            <m:num>
              <m:r>
                <w:rPr>
                  <w:rFonts w:ascii="Cambria Math" w:eastAsiaTheme="minorHAnsi" w:hAnsi="Cambria Math" w:cs="Times New Roman"/>
                  <w:color w:val="auto"/>
                  <w:lang w:val="pl-PL" w:bidi="ar-SA"/>
                </w:rPr>
                <m:t>cena najniższa brutto*</m:t>
              </m:r>
            </m:num>
            <m:den>
              <m:r>
                <m:rPr>
                  <m:sty m:val="p"/>
                </m:rPr>
                <w:rPr>
                  <w:rFonts w:ascii="Cambria Math" w:eastAsiaTheme="minorHAnsi" w:hAnsi="Cambria Math" w:cs="Cambria Math"/>
                  <w:color w:val="auto"/>
                  <w:lang w:val="pl-PL" w:bidi="ar-SA"/>
                </w:rPr>
                <m:t>cena oferty ocenianej brutto</m:t>
              </m:r>
            </m:den>
          </m:f>
          <m:r>
            <w:rPr>
              <w:rFonts w:ascii="Cambria Math" w:eastAsiaTheme="minorHAnsi" w:hAnsi="Cambria Math" w:cs="Times New Roman"/>
              <w:color w:val="auto"/>
              <w:lang w:val="pl-PL" w:bidi="ar-SA"/>
            </w:rPr>
            <m:t xml:space="preserve"> x 100pkt</m:t>
          </m:r>
        </m:oMath>
      </m:oMathPara>
    </w:p>
    <w:p w14:paraId="3C6851AD" w14:textId="20F6A41D" w:rsidR="00AD252C" w:rsidRDefault="007A08BC" w:rsidP="00542F7C">
      <w:pPr>
        <w:autoSpaceDE w:val="0"/>
        <w:autoSpaceDN w:val="0"/>
        <w:adjustRightInd w:val="0"/>
        <w:ind w:hanging="720"/>
        <w:rPr>
          <w:rFonts w:eastAsiaTheme="minorHAnsi" w:cs="Times New Roman"/>
          <w:color w:val="auto"/>
          <w:lang w:val="pl-PL" w:bidi="ar-SA"/>
        </w:rPr>
      </w:pPr>
      <w:r>
        <w:rPr>
          <w:rFonts w:eastAsiaTheme="minorHAnsi" w:cs="Times New Roman"/>
          <w:color w:val="auto"/>
          <w:lang w:val="pl-PL" w:bidi="ar-SA"/>
        </w:rPr>
        <w:t>* spośród wszystkich złożonych ofert niepodlegających odrzuceniu</w:t>
      </w:r>
    </w:p>
    <w:p w14:paraId="3102AC73" w14:textId="6504FC96" w:rsidR="00AD2E5F" w:rsidRDefault="00AD2E5F" w:rsidP="00542F7C">
      <w:pPr>
        <w:autoSpaceDE w:val="0"/>
        <w:autoSpaceDN w:val="0"/>
        <w:adjustRightInd w:val="0"/>
        <w:ind w:hanging="720"/>
        <w:rPr>
          <w:rFonts w:eastAsiaTheme="minorHAnsi" w:cs="Times New Roman"/>
          <w:color w:val="auto"/>
          <w:lang w:val="pl-PL" w:bidi="ar-SA"/>
        </w:rPr>
      </w:pPr>
      <w:r>
        <w:rPr>
          <w:rFonts w:eastAsiaTheme="minorHAnsi" w:cs="Times New Roman"/>
          <w:color w:val="auto"/>
          <w:lang w:val="pl-PL" w:bidi="ar-SA"/>
        </w:rPr>
        <w:t>a) Podstawą przyznania punktów w kryterium „cena” będzie cena oferowana brutto podana przez Wykonawcę w Formularzu Ofertowym.</w:t>
      </w:r>
    </w:p>
    <w:p w14:paraId="51BEB242" w14:textId="59535389" w:rsidR="00AD2E5F" w:rsidRPr="007A08BC" w:rsidRDefault="00AD2E5F" w:rsidP="00542F7C">
      <w:pPr>
        <w:autoSpaceDE w:val="0"/>
        <w:autoSpaceDN w:val="0"/>
        <w:adjustRightInd w:val="0"/>
        <w:ind w:hanging="720"/>
        <w:rPr>
          <w:rFonts w:eastAsiaTheme="minorHAnsi" w:cs="Times New Roman"/>
          <w:color w:val="auto"/>
          <w:lang w:val="pl-PL" w:bidi="ar-SA"/>
        </w:rPr>
      </w:pPr>
      <w:r>
        <w:rPr>
          <w:rFonts w:eastAsiaTheme="minorHAnsi" w:cs="Times New Roman"/>
          <w:color w:val="auto"/>
          <w:lang w:val="pl-PL" w:bidi="ar-SA"/>
        </w:rPr>
        <w:t xml:space="preserve">b) Cena oferowana brutto musi uwzględniać wszelkie koszty jakie Wykonawca poniesie </w:t>
      </w:r>
      <w:r>
        <w:rPr>
          <w:rFonts w:eastAsiaTheme="minorHAnsi" w:cs="Times New Roman"/>
          <w:color w:val="auto"/>
          <w:lang w:val="pl-PL" w:bidi="ar-SA"/>
        </w:rPr>
        <w:br/>
        <w:t>w związku z realizacją przedmiotu zamówienia.</w:t>
      </w:r>
    </w:p>
    <w:p w14:paraId="4FA4657F" w14:textId="65F9CFDF" w:rsidR="00ED4A9F" w:rsidRPr="00783D21" w:rsidRDefault="00DD3F8F" w:rsidP="00542F7C">
      <w:pPr>
        <w:pStyle w:val="Akapitzlist"/>
        <w:numPr>
          <w:ilvl w:val="1"/>
          <w:numId w:val="8"/>
        </w:numPr>
        <w:autoSpaceDE w:val="0"/>
        <w:autoSpaceDN w:val="0"/>
        <w:adjustRightInd w:val="0"/>
        <w:ind w:left="851" w:hanging="567"/>
        <w:contextualSpacing w:val="0"/>
        <w:rPr>
          <w:rFonts w:eastAsiaTheme="minorHAnsi" w:cs="Times New Roman"/>
          <w:color w:val="auto"/>
          <w:lang w:val="pl-PL" w:bidi="ar-SA"/>
        </w:rPr>
      </w:pPr>
      <w:r w:rsidRPr="00783D21">
        <w:rPr>
          <w:rFonts w:eastAsiaTheme="minorHAnsi" w:cs="Times New Roman"/>
          <w:color w:val="auto"/>
          <w:lang w:val="pl-PL" w:bidi="ar-SA"/>
        </w:rPr>
        <w:lastRenderedPageBreak/>
        <w:t>W sytuacji, gdy Zamawiający nie będzie mógł wybrać najkorzystniejszej oferty, z uwagi na to, że dwie lub więcej ofert p</w:t>
      </w:r>
      <w:r w:rsidR="00365EE0" w:rsidRPr="00783D21">
        <w:rPr>
          <w:rFonts w:eastAsiaTheme="minorHAnsi" w:cs="Times New Roman"/>
          <w:color w:val="auto"/>
          <w:lang w:val="pl-PL" w:bidi="ar-SA"/>
        </w:rPr>
        <w:t>rzedstawią taki sam bilans ceny</w:t>
      </w:r>
      <w:r w:rsidR="00783D21" w:rsidRPr="00783D21">
        <w:rPr>
          <w:rFonts w:eastAsiaTheme="minorHAnsi" w:cs="Times New Roman"/>
          <w:color w:val="auto"/>
          <w:lang w:val="pl-PL" w:bidi="ar-SA"/>
        </w:rPr>
        <w:t xml:space="preserve">, Zamawiający </w:t>
      </w:r>
      <w:r w:rsidRPr="00783D21">
        <w:rPr>
          <w:rFonts w:eastAsiaTheme="minorHAnsi" w:cs="Times New Roman"/>
          <w:color w:val="auto"/>
          <w:lang w:val="pl-PL" w:bidi="ar-SA"/>
        </w:rPr>
        <w:t>wzywa wykonawców, którzy złożyli te oferty, do złożenia w terminie określonym przez zamawiającego ofert dodatkowych.</w:t>
      </w:r>
    </w:p>
    <w:p w14:paraId="7227B072" w14:textId="74961EA4" w:rsidR="00ED4A9F" w:rsidRPr="00783D21" w:rsidRDefault="00DD3F8F" w:rsidP="00542F7C">
      <w:pPr>
        <w:pStyle w:val="Akapitzlist"/>
        <w:numPr>
          <w:ilvl w:val="1"/>
          <w:numId w:val="8"/>
        </w:numPr>
        <w:autoSpaceDE w:val="0"/>
        <w:autoSpaceDN w:val="0"/>
        <w:adjustRightInd w:val="0"/>
        <w:ind w:left="851" w:hanging="567"/>
        <w:contextualSpacing w:val="0"/>
        <w:rPr>
          <w:rFonts w:eastAsiaTheme="minorHAnsi" w:cs="Times New Roman"/>
          <w:color w:val="auto"/>
          <w:lang w:val="pl-PL" w:bidi="ar-SA"/>
        </w:rPr>
      </w:pPr>
      <w:r w:rsidRPr="00783D21">
        <w:rPr>
          <w:rFonts w:eastAsiaTheme="minorHAnsi" w:cs="Times New Roman"/>
          <w:color w:val="auto"/>
          <w:lang w:val="pl-PL" w:bidi="ar-SA"/>
        </w:rPr>
        <w:t xml:space="preserve">Za najkorzystniejszą zostanie uznana oferta, </w:t>
      </w:r>
      <w:r w:rsidR="00783D21" w:rsidRPr="00783D21">
        <w:rPr>
          <w:rFonts w:eastAsiaTheme="minorHAnsi" w:cs="Times New Roman"/>
          <w:color w:val="auto"/>
          <w:lang w:val="pl-PL" w:bidi="ar-SA"/>
        </w:rPr>
        <w:t>z najniższą ceną.</w:t>
      </w:r>
    </w:p>
    <w:p w14:paraId="6A1CEDEE" w14:textId="19A33B49" w:rsidR="00ED4A9F" w:rsidRPr="00783D21" w:rsidRDefault="00DD3F8F" w:rsidP="00542F7C">
      <w:pPr>
        <w:pStyle w:val="Akapitzlist"/>
        <w:numPr>
          <w:ilvl w:val="1"/>
          <w:numId w:val="8"/>
        </w:numPr>
        <w:autoSpaceDE w:val="0"/>
        <w:autoSpaceDN w:val="0"/>
        <w:adjustRightInd w:val="0"/>
        <w:ind w:left="851" w:hanging="567"/>
        <w:contextualSpacing w:val="0"/>
        <w:rPr>
          <w:rFonts w:eastAsiaTheme="minorHAnsi" w:cs="Times New Roman"/>
          <w:color w:val="auto"/>
          <w:lang w:val="pl-PL" w:bidi="ar-SA"/>
        </w:rPr>
      </w:pPr>
      <w:r w:rsidRPr="00783D21">
        <w:rPr>
          <w:rFonts w:eastAsiaTheme="minorHAnsi" w:cs="Times New Roman"/>
          <w:color w:val="auto"/>
          <w:lang w:val="pl-PL" w:bidi="ar-SA"/>
        </w:rPr>
        <w:t>Zamawiający udzieli zamówienia Wykonawcy, którego oferta odpowiadać będzie wszystkim wymagan</w:t>
      </w:r>
      <w:r w:rsidR="002857D2">
        <w:rPr>
          <w:rFonts w:eastAsiaTheme="minorHAnsi" w:cs="Times New Roman"/>
          <w:color w:val="auto"/>
          <w:lang w:val="pl-PL" w:bidi="ar-SA"/>
        </w:rPr>
        <w:t>iom przedstawionym w ustawie PZP</w:t>
      </w:r>
      <w:r w:rsidRPr="00783D21">
        <w:rPr>
          <w:rFonts w:eastAsiaTheme="minorHAnsi" w:cs="Times New Roman"/>
          <w:color w:val="auto"/>
          <w:lang w:val="pl-PL" w:bidi="ar-SA"/>
        </w:rPr>
        <w:t xml:space="preserve"> oraz nin.</w:t>
      </w:r>
      <w:r w:rsidRPr="00783D21">
        <w:rPr>
          <w:rFonts w:cs="Times New Roman"/>
          <w:color w:val="auto"/>
          <w:lang w:val="pl-PL"/>
        </w:rPr>
        <w:t xml:space="preserve"> </w:t>
      </w:r>
      <w:r w:rsidR="00ED4A9F" w:rsidRPr="00783D21">
        <w:rPr>
          <w:rFonts w:eastAsiaTheme="minorHAnsi" w:cs="Times New Roman"/>
          <w:color w:val="auto"/>
          <w:lang w:val="pl-PL" w:bidi="ar-SA"/>
        </w:rPr>
        <w:t>SWZ</w:t>
      </w:r>
      <w:r w:rsidRPr="00783D21">
        <w:rPr>
          <w:rFonts w:eastAsiaTheme="minorHAnsi" w:cs="Times New Roman"/>
          <w:color w:val="auto"/>
          <w:lang w:val="pl-PL" w:bidi="ar-SA"/>
        </w:rPr>
        <w:t xml:space="preserve"> i zostanie oceniona, jako najkorzystnie</w:t>
      </w:r>
      <w:r w:rsidR="00783D21" w:rsidRPr="00783D21">
        <w:rPr>
          <w:rFonts w:eastAsiaTheme="minorHAnsi" w:cs="Times New Roman"/>
          <w:color w:val="auto"/>
          <w:lang w:val="pl-PL" w:bidi="ar-SA"/>
        </w:rPr>
        <w:t>jsza w oparciu o podane kryterium</w:t>
      </w:r>
      <w:r w:rsidRPr="00783D21">
        <w:rPr>
          <w:rFonts w:eastAsiaTheme="minorHAnsi" w:cs="Times New Roman"/>
          <w:color w:val="auto"/>
          <w:lang w:val="pl-PL" w:bidi="ar-SA"/>
        </w:rPr>
        <w:t xml:space="preserve"> wyboru.</w:t>
      </w:r>
    </w:p>
    <w:p w14:paraId="02C1AF82" w14:textId="5455F428" w:rsidR="00890383" w:rsidRPr="00783D21" w:rsidRDefault="00DD3F8F" w:rsidP="00542F7C">
      <w:pPr>
        <w:pStyle w:val="Akapitzlist"/>
        <w:numPr>
          <w:ilvl w:val="1"/>
          <w:numId w:val="8"/>
        </w:numPr>
        <w:autoSpaceDE w:val="0"/>
        <w:autoSpaceDN w:val="0"/>
        <w:adjustRightInd w:val="0"/>
        <w:ind w:left="851" w:hanging="567"/>
        <w:contextualSpacing w:val="0"/>
        <w:rPr>
          <w:rFonts w:eastAsiaTheme="minorHAnsi" w:cs="Times New Roman"/>
          <w:color w:val="auto"/>
          <w:lang w:val="pl-PL" w:bidi="ar-SA"/>
        </w:rPr>
      </w:pPr>
      <w:r w:rsidRPr="00783D21">
        <w:rPr>
          <w:rFonts w:eastAsiaTheme="minorHAnsi" w:cs="Times New Roman"/>
          <w:color w:val="auto"/>
          <w:lang w:val="pl-PL" w:bidi="ar-SA"/>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w:t>
      </w:r>
      <w:r w:rsidR="002857D2">
        <w:rPr>
          <w:rFonts w:eastAsiaTheme="minorHAnsi" w:cs="Times New Roman"/>
          <w:color w:val="auto"/>
          <w:lang w:val="pl-PL" w:bidi="ar-SA"/>
        </w:rPr>
        <w:t xml:space="preserve"> przepisami (art. 225 ustawy PZP</w:t>
      </w:r>
      <w:r w:rsidRPr="00783D21">
        <w:rPr>
          <w:rFonts w:eastAsiaTheme="minorHAnsi" w:cs="Times New Roman"/>
          <w:color w:val="auto"/>
          <w:lang w:val="pl-PL" w:bidi="ar-SA"/>
        </w:rPr>
        <w:t>).</w:t>
      </w:r>
    </w:p>
    <w:p w14:paraId="2BE5EF44" w14:textId="4BC6B6CE" w:rsidR="00ED4A9F" w:rsidRPr="002C7F48" w:rsidRDefault="00DD3F8F" w:rsidP="00542F7C">
      <w:pPr>
        <w:pStyle w:val="SIWZpkt"/>
        <w:numPr>
          <w:ilvl w:val="0"/>
          <w:numId w:val="8"/>
        </w:numPr>
        <w:spacing w:before="120" w:after="120"/>
        <w:rPr>
          <w:rFonts w:cs="Times New Roman"/>
          <w:sz w:val="28"/>
          <w:szCs w:val="28"/>
          <w:lang w:val="pl-PL"/>
        </w:rPr>
      </w:pPr>
      <w:r w:rsidRPr="002C7F48">
        <w:rPr>
          <w:rFonts w:cs="Times New Roman"/>
          <w:sz w:val="28"/>
          <w:szCs w:val="28"/>
          <w:lang w:val="pl-PL"/>
        </w:rPr>
        <w:t>Informacje o formalnościach, jakie powinny zostać dopełnione po wyborze oferty w celu zawarcia umowy w sprawie zamówienia publicznego.</w:t>
      </w:r>
    </w:p>
    <w:p w14:paraId="0EB5FF5A" w14:textId="2C478AF9" w:rsidR="00ED4A9F" w:rsidRPr="002C7F48" w:rsidRDefault="00ED4A9F" w:rsidP="00542F7C">
      <w:pPr>
        <w:pStyle w:val="SIWZpkt"/>
        <w:numPr>
          <w:ilvl w:val="1"/>
          <w:numId w:val="8"/>
        </w:numPr>
        <w:spacing w:before="120" w:after="120"/>
        <w:ind w:left="851" w:hanging="567"/>
        <w:rPr>
          <w:rFonts w:cs="Times New Roman"/>
          <w:b w:val="0"/>
          <w:lang w:val="pl-PL"/>
        </w:rPr>
      </w:pPr>
      <w:r w:rsidRPr="002C7F48">
        <w:rPr>
          <w:rFonts w:cs="Times New Roman"/>
          <w:lang w:val="pl-PL"/>
        </w:rPr>
        <w:t xml:space="preserve"> </w:t>
      </w:r>
      <w:r w:rsidR="00DD3F8F" w:rsidRPr="002C7F48">
        <w:rPr>
          <w:rFonts w:eastAsiaTheme="minorHAnsi" w:cs="Times New Roman"/>
          <w:b w:val="0"/>
          <w:bCs/>
          <w:lang w:val="pl-PL" w:bidi="ar-SA"/>
        </w:rPr>
        <w:t>Zamawiający zawrze umowę w sprawie zam</w:t>
      </w:r>
      <w:r w:rsidRPr="002C7F48">
        <w:rPr>
          <w:rFonts w:eastAsiaTheme="minorHAnsi" w:cs="Times New Roman"/>
          <w:b w:val="0"/>
          <w:bCs/>
          <w:lang w:val="pl-PL" w:bidi="ar-SA"/>
        </w:rPr>
        <w:t xml:space="preserve">ówienia publicznego </w:t>
      </w:r>
    </w:p>
    <w:p w14:paraId="594AE574" w14:textId="4509F13B" w:rsidR="00ED4A9F" w:rsidRPr="002C7F48" w:rsidRDefault="00ED4A9F" w:rsidP="00542F7C">
      <w:pPr>
        <w:pStyle w:val="SIWZpkt"/>
        <w:numPr>
          <w:ilvl w:val="1"/>
          <w:numId w:val="8"/>
        </w:numPr>
        <w:spacing w:before="120" w:after="120"/>
        <w:ind w:left="851" w:hanging="567"/>
        <w:rPr>
          <w:rFonts w:cs="Times New Roman"/>
          <w:b w:val="0"/>
          <w:lang w:val="pl-PL"/>
        </w:rPr>
      </w:pPr>
      <w:r w:rsidRPr="002C7F48">
        <w:rPr>
          <w:rFonts w:eastAsiaTheme="minorHAnsi" w:cs="Times New Roman"/>
          <w:b w:val="0"/>
          <w:bCs/>
          <w:lang w:val="pl-PL" w:bidi="ar-SA"/>
        </w:rPr>
        <w:t xml:space="preserve"> </w:t>
      </w:r>
      <w:r w:rsidR="00DD3F8F" w:rsidRPr="002C7F48">
        <w:rPr>
          <w:rFonts w:eastAsiaTheme="minorHAnsi" w:cs="Times New Roman"/>
          <w:b w:val="0"/>
          <w:bCs/>
          <w:lang w:val="pl-PL" w:bidi="ar-SA"/>
        </w:rPr>
        <w:t>Zamawiający powiadomi Wykonawcę, którego oferta została wybrana, o terminie</w:t>
      </w:r>
      <w:r w:rsidRPr="002C7F48">
        <w:rPr>
          <w:rFonts w:eastAsiaTheme="minorHAnsi" w:cs="Times New Roman"/>
          <w:b w:val="0"/>
          <w:bCs/>
          <w:lang w:val="pl-PL" w:bidi="ar-SA"/>
        </w:rPr>
        <w:t xml:space="preserve"> </w:t>
      </w:r>
      <w:r w:rsidR="00DD3F8F" w:rsidRPr="002C7F48">
        <w:rPr>
          <w:rFonts w:eastAsiaTheme="minorHAnsi" w:cs="Times New Roman"/>
          <w:b w:val="0"/>
          <w:bCs/>
          <w:lang w:val="pl-PL" w:bidi="ar-SA"/>
        </w:rPr>
        <w:t xml:space="preserve"> zawarcia umowy.</w:t>
      </w:r>
    </w:p>
    <w:p w14:paraId="6041AF6C" w14:textId="36545DEF" w:rsidR="00ED4A9F" w:rsidRPr="002C7F48" w:rsidRDefault="00DD3F8F" w:rsidP="00542F7C">
      <w:pPr>
        <w:pStyle w:val="SIWZpkt"/>
        <w:numPr>
          <w:ilvl w:val="1"/>
          <w:numId w:val="8"/>
        </w:numPr>
        <w:spacing w:before="120" w:after="120"/>
        <w:ind w:left="851" w:hanging="567"/>
        <w:rPr>
          <w:rFonts w:cs="Times New Roman"/>
          <w:b w:val="0"/>
          <w:lang w:val="pl-PL"/>
        </w:rPr>
      </w:pPr>
      <w:r w:rsidRPr="002C7F48">
        <w:rPr>
          <w:rFonts w:eastAsiaTheme="minorHAnsi" w:cs="Times New Roman"/>
          <w:b w:val="0"/>
          <w:bCs/>
          <w:lang w:val="pl-PL" w:bidi="ar-SA"/>
        </w:rPr>
        <w:t xml:space="preserve">W przypadku wyboru najkorzystniejszej oferty Wykonawców wspólnie ubiegających się </w:t>
      </w:r>
      <w:r w:rsidR="00ED4A9F" w:rsidRPr="002C7F48">
        <w:rPr>
          <w:rFonts w:eastAsiaTheme="minorHAnsi" w:cs="Times New Roman"/>
          <w:b w:val="0"/>
          <w:bCs/>
          <w:lang w:val="pl-PL" w:bidi="ar-SA"/>
        </w:rPr>
        <w:br/>
      </w:r>
      <w:r w:rsidRPr="002C7F48">
        <w:rPr>
          <w:rFonts w:eastAsiaTheme="minorHAnsi" w:cs="Times New Roman"/>
          <w:b w:val="0"/>
          <w:bCs/>
          <w:lang w:val="pl-PL" w:bidi="ar-SA"/>
        </w:rPr>
        <w:t>o udzielenie zamówienia, Zamawiający żąda przed zawarciem umowy w sprawie zamówienia publicznego, umowy regulującej współpracę tych Wykonawców.</w:t>
      </w:r>
    </w:p>
    <w:p w14:paraId="498FB874" w14:textId="275BE413" w:rsidR="00ED4A9F" w:rsidRPr="002C7F48" w:rsidRDefault="00DD3F8F" w:rsidP="00542F7C">
      <w:pPr>
        <w:pStyle w:val="SIWZpkt"/>
        <w:numPr>
          <w:ilvl w:val="1"/>
          <w:numId w:val="8"/>
        </w:numPr>
        <w:spacing w:before="120" w:after="120"/>
        <w:ind w:left="851" w:hanging="567"/>
        <w:rPr>
          <w:rFonts w:cs="Times New Roman"/>
          <w:b w:val="0"/>
          <w:lang w:val="pl-PL"/>
        </w:rPr>
      </w:pPr>
      <w:r w:rsidRPr="002C7F48">
        <w:rPr>
          <w:rFonts w:eastAsiaTheme="minorHAnsi" w:cs="Times New Roman"/>
          <w:b w:val="0"/>
          <w:bCs/>
          <w:lang w:val="pl-PL" w:bidi="ar-SA"/>
        </w:rPr>
        <w:t>Osoby reprezentujące Wykonawc</w:t>
      </w:r>
      <w:r w:rsidR="001D6B44">
        <w:rPr>
          <w:rFonts w:eastAsiaTheme="minorHAnsi" w:cs="Times New Roman"/>
          <w:b w:val="0"/>
          <w:bCs/>
          <w:lang w:val="pl-PL" w:bidi="ar-SA"/>
        </w:rPr>
        <w:t>ę przed podpisaniem</w:t>
      </w:r>
      <w:r w:rsidRPr="002C7F48">
        <w:rPr>
          <w:rFonts w:eastAsiaTheme="minorHAnsi" w:cs="Times New Roman"/>
          <w:b w:val="0"/>
          <w:bCs/>
          <w:lang w:val="pl-PL" w:bidi="ar-SA"/>
        </w:rPr>
        <w:t xml:space="preserve"> umowy zobowiązane są </w:t>
      </w:r>
      <w:r w:rsidR="001D6B44">
        <w:rPr>
          <w:rFonts w:eastAsiaTheme="minorHAnsi" w:cs="Times New Roman"/>
          <w:b w:val="0"/>
          <w:bCs/>
          <w:lang w:val="pl-PL" w:bidi="ar-SA"/>
        </w:rPr>
        <w:t xml:space="preserve">okazać </w:t>
      </w:r>
      <w:r w:rsidRPr="002C7F48">
        <w:rPr>
          <w:rFonts w:eastAsiaTheme="minorHAnsi" w:cs="Times New Roman"/>
          <w:b w:val="0"/>
          <w:bCs/>
          <w:lang w:val="pl-PL" w:bidi="ar-SA"/>
        </w:rPr>
        <w:t>dokumenty potwierdzające ich umocowanie do podpisania umowy, o ile umocowanie to nie będzie wynikać z dokumentów załączonych do oferty.</w:t>
      </w:r>
    </w:p>
    <w:p w14:paraId="1B70C7E5" w14:textId="06FC9984" w:rsidR="00ED4A9F" w:rsidRPr="002C7F48" w:rsidRDefault="00DD3F8F" w:rsidP="00542F7C">
      <w:pPr>
        <w:pStyle w:val="SIWZpkt"/>
        <w:numPr>
          <w:ilvl w:val="1"/>
          <w:numId w:val="8"/>
        </w:numPr>
        <w:spacing w:before="120" w:after="120"/>
        <w:ind w:left="851" w:hanging="567"/>
        <w:rPr>
          <w:rFonts w:cs="Times New Roman"/>
          <w:b w:val="0"/>
          <w:lang w:val="pl-PL"/>
        </w:rPr>
      </w:pPr>
      <w:r w:rsidRPr="002C7F48">
        <w:rPr>
          <w:rFonts w:eastAsiaTheme="minorHAnsi" w:cs="Times New Roman"/>
          <w:b w:val="0"/>
          <w:bCs/>
          <w:lang w:val="pl-PL" w:bidi="ar-SA"/>
        </w:rPr>
        <w:t>Jeśli wykonawcą jest spółka cywilna przedłożyć należy wyciąg z umowy spółki oraz ewentualną uchwałę wszystkich wspólników w zakresie należytej reprezentacji (art. 866 k.c.). W przypadku, gdy umowę podpisuje jeden ze wspólników spółki cywilnej, pozostali jej przedsiębiorcy muszą przedłożyć stosowne dla niego upowa</w:t>
      </w:r>
      <w:r w:rsidR="00720B38" w:rsidRPr="002C7F48">
        <w:rPr>
          <w:rFonts w:eastAsiaTheme="minorHAnsi" w:cs="Times New Roman"/>
          <w:b w:val="0"/>
          <w:bCs/>
          <w:lang w:val="pl-PL" w:bidi="ar-SA"/>
        </w:rPr>
        <w:t xml:space="preserve">żnienie </w:t>
      </w:r>
      <w:r w:rsidRPr="002C7F48">
        <w:rPr>
          <w:rFonts w:eastAsiaTheme="minorHAnsi" w:cs="Times New Roman"/>
          <w:b w:val="0"/>
          <w:bCs/>
          <w:lang w:val="pl-PL" w:bidi="ar-SA"/>
        </w:rPr>
        <w:t>do reprezentowania w sprawie (wybór Wykonawcy będącego spółką cywilną, skutkuje podpisaniem umowy ze wszystkimi przedsiębiorcami prowadzącymi w tej formie i nazwie działalność gospodarczą).</w:t>
      </w:r>
    </w:p>
    <w:p w14:paraId="2D358924" w14:textId="4E7D67A6" w:rsidR="00890383" w:rsidRPr="001D6B44" w:rsidRDefault="00DD3F8F" w:rsidP="00542F7C">
      <w:pPr>
        <w:pStyle w:val="SIWZpkt"/>
        <w:widowControl w:val="0"/>
        <w:numPr>
          <w:ilvl w:val="1"/>
          <w:numId w:val="8"/>
        </w:numPr>
        <w:suppressAutoHyphens/>
        <w:spacing w:before="120" w:after="120"/>
        <w:ind w:left="851" w:hanging="567"/>
        <w:rPr>
          <w:rFonts w:cs="Times New Roman"/>
          <w:b w:val="0"/>
          <w:lang w:val="pl-PL"/>
        </w:rPr>
      </w:pPr>
      <w:r w:rsidRPr="002C7F48">
        <w:rPr>
          <w:rFonts w:eastAsiaTheme="minorHAnsi" w:cs="Times New Roman"/>
          <w:b w:val="0"/>
          <w:lang w:val="pl-PL" w:bidi="ar-SA"/>
        </w:rPr>
        <w:t>Zgod</w:t>
      </w:r>
      <w:r w:rsidR="00A72DF9" w:rsidRPr="002C7F48">
        <w:rPr>
          <w:rFonts w:eastAsiaTheme="minorHAnsi" w:cs="Times New Roman"/>
          <w:b w:val="0"/>
          <w:lang w:val="pl-PL" w:bidi="ar-SA"/>
        </w:rPr>
        <w:t>nie z art. 263</w:t>
      </w:r>
      <w:r w:rsidRPr="002C7F48">
        <w:rPr>
          <w:rFonts w:eastAsiaTheme="minorHAnsi" w:cs="Times New Roman"/>
          <w:b w:val="0"/>
          <w:lang w:val="pl-PL" w:bidi="ar-SA"/>
        </w:rPr>
        <w:t xml:space="preserve"> Ustawy</w:t>
      </w:r>
      <w:r w:rsidR="002857D2">
        <w:rPr>
          <w:rFonts w:eastAsiaTheme="minorHAnsi" w:cs="Times New Roman"/>
          <w:b w:val="0"/>
          <w:lang w:val="pl-PL" w:bidi="ar-SA"/>
        </w:rPr>
        <w:t xml:space="preserve"> PZP</w:t>
      </w:r>
      <w:r w:rsidRPr="002C7F48">
        <w:rPr>
          <w:rFonts w:eastAsiaTheme="minorHAnsi" w:cs="Times New Roman"/>
          <w:b w:val="0"/>
          <w:lang w:val="pl-PL" w:bidi="ar-SA"/>
        </w:rPr>
        <w:t>, jeżeli Wykonawca, którego oferta została wybrana, uchyla się od zawarcia umowy w sprawie zamówienia publicznego, Zamawiający może wybrać ofertę najkorzystniejszą spośród pozosta</w:t>
      </w:r>
      <w:r w:rsidR="00A72DF9" w:rsidRPr="002C7F48">
        <w:rPr>
          <w:rFonts w:eastAsiaTheme="minorHAnsi" w:cs="Times New Roman"/>
          <w:b w:val="0"/>
          <w:lang w:val="pl-PL" w:bidi="ar-SA"/>
        </w:rPr>
        <w:t xml:space="preserve">łych ofert bez przeprowadzania </w:t>
      </w:r>
      <w:r w:rsidRPr="002C7F48">
        <w:rPr>
          <w:rFonts w:eastAsiaTheme="minorHAnsi" w:cs="Times New Roman"/>
          <w:b w:val="0"/>
          <w:lang w:val="pl-PL" w:bidi="ar-SA"/>
        </w:rPr>
        <w:t>ich ponownego badania i oceny, chyba że zachodzą przesłanki unieważnienia postęp</w:t>
      </w:r>
      <w:r w:rsidR="00A72DF9" w:rsidRPr="002C7F48">
        <w:rPr>
          <w:rFonts w:eastAsiaTheme="minorHAnsi" w:cs="Times New Roman"/>
          <w:b w:val="0"/>
          <w:lang w:val="pl-PL" w:bidi="ar-SA"/>
        </w:rPr>
        <w:t>owania, o których mowa w art. 255</w:t>
      </w:r>
      <w:r w:rsidRPr="002C7F48">
        <w:rPr>
          <w:rFonts w:eastAsiaTheme="minorHAnsi" w:cs="Times New Roman"/>
          <w:b w:val="0"/>
          <w:lang w:val="pl-PL" w:bidi="ar-SA"/>
        </w:rPr>
        <w:t xml:space="preserve"> ust. 1 Ustawy.</w:t>
      </w:r>
    </w:p>
    <w:p w14:paraId="2E722110" w14:textId="35F50975" w:rsidR="001D6B44" w:rsidRPr="002C7F48" w:rsidRDefault="001D6B44" w:rsidP="00542F7C">
      <w:pPr>
        <w:pStyle w:val="SIWZpkt"/>
        <w:widowControl w:val="0"/>
        <w:numPr>
          <w:ilvl w:val="1"/>
          <w:numId w:val="8"/>
        </w:numPr>
        <w:suppressAutoHyphens/>
        <w:spacing w:before="120" w:after="120"/>
        <w:ind w:left="851" w:hanging="567"/>
        <w:rPr>
          <w:rFonts w:cs="Times New Roman"/>
          <w:b w:val="0"/>
          <w:lang w:val="pl-PL"/>
        </w:rPr>
      </w:pPr>
      <w:r>
        <w:rPr>
          <w:rFonts w:eastAsiaTheme="minorHAnsi" w:cs="Times New Roman"/>
          <w:b w:val="0"/>
          <w:lang w:val="pl-PL" w:bidi="ar-SA"/>
        </w:rPr>
        <w:t xml:space="preserve">Za datę podpisania umowy przyjmuje się datę złożenia ostatniego elektronicznego podpisu kwalifikowanego. </w:t>
      </w:r>
    </w:p>
    <w:p w14:paraId="79DAEE56" w14:textId="2F75448E" w:rsidR="00890383" w:rsidRPr="002C7F48" w:rsidRDefault="00DD3F8F" w:rsidP="00542F7C">
      <w:pPr>
        <w:pStyle w:val="Akapitzlist"/>
        <w:numPr>
          <w:ilvl w:val="0"/>
          <w:numId w:val="8"/>
        </w:numPr>
        <w:autoSpaceDE w:val="0"/>
        <w:autoSpaceDN w:val="0"/>
        <w:adjustRightInd w:val="0"/>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t>Wymagania dotyczące zabezpieczenia należytego wykonania umowy.</w:t>
      </w:r>
    </w:p>
    <w:p w14:paraId="5EF6454A" w14:textId="62C74A67" w:rsidR="00890383" w:rsidRDefault="00DD3F8F" w:rsidP="00542F7C">
      <w:pPr>
        <w:autoSpaceDE w:val="0"/>
        <w:autoSpaceDN w:val="0"/>
        <w:adjustRightInd w:val="0"/>
        <w:ind w:left="709" w:firstLine="0"/>
        <w:rPr>
          <w:rFonts w:eastAsiaTheme="minorHAnsi" w:cs="Times New Roman"/>
          <w:bCs/>
          <w:color w:val="auto"/>
          <w:lang w:val="pl-PL" w:bidi="ar-SA"/>
        </w:rPr>
      </w:pPr>
      <w:r w:rsidRPr="002C7F48">
        <w:rPr>
          <w:rFonts w:eastAsiaTheme="minorHAnsi" w:cs="Times New Roman"/>
          <w:bCs/>
          <w:color w:val="auto"/>
          <w:lang w:val="pl-PL" w:bidi="ar-SA"/>
        </w:rPr>
        <w:t xml:space="preserve">Zamawiający nie wymaga wniesienia zabezpieczenia należytego wykonania umowy. </w:t>
      </w:r>
    </w:p>
    <w:p w14:paraId="127E2D48" w14:textId="77777777" w:rsidR="007B1394" w:rsidRPr="002C7F48" w:rsidRDefault="007B1394" w:rsidP="00542F7C">
      <w:pPr>
        <w:autoSpaceDE w:val="0"/>
        <w:autoSpaceDN w:val="0"/>
        <w:adjustRightInd w:val="0"/>
        <w:ind w:left="709" w:firstLine="0"/>
        <w:rPr>
          <w:rFonts w:eastAsiaTheme="minorHAnsi" w:cs="Times New Roman"/>
          <w:bCs/>
          <w:color w:val="auto"/>
          <w:lang w:val="pl-PL" w:bidi="ar-SA"/>
        </w:rPr>
      </w:pPr>
    </w:p>
    <w:p w14:paraId="5EBEEF56" w14:textId="77777777" w:rsidR="00575D99" w:rsidRPr="002C7F48" w:rsidRDefault="00DD3F8F" w:rsidP="00542F7C">
      <w:pPr>
        <w:pStyle w:val="Akapitzlist"/>
        <w:numPr>
          <w:ilvl w:val="0"/>
          <w:numId w:val="8"/>
        </w:numPr>
        <w:autoSpaceDE w:val="0"/>
        <w:autoSpaceDN w:val="0"/>
        <w:adjustRightInd w:val="0"/>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lastRenderedPageBreak/>
        <w:t>Istotne dla stron postanowienia, które zostaną wp</w:t>
      </w:r>
      <w:r w:rsidR="00ED4A9F" w:rsidRPr="002C7F48">
        <w:rPr>
          <w:rFonts w:eastAsiaTheme="minorHAnsi" w:cs="Times New Roman"/>
          <w:b/>
          <w:bCs/>
          <w:color w:val="auto"/>
          <w:sz w:val="28"/>
          <w:szCs w:val="28"/>
          <w:lang w:val="pl-PL" w:bidi="ar-SA"/>
        </w:rPr>
        <w:t xml:space="preserve">rowadzone do treści zawieranej </w:t>
      </w:r>
      <w:r w:rsidRPr="002C7F48">
        <w:rPr>
          <w:rFonts w:eastAsiaTheme="minorHAnsi" w:cs="Times New Roman"/>
          <w:b/>
          <w:bCs/>
          <w:color w:val="auto"/>
          <w:sz w:val="28"/>
          <w:szCs w:val="28"/>
          <w:lang w:val="pl-PL" w:bidi="ar-SA"/>
        </w:rPr>
        <w:t>umowy w sprawie zamówienia publicznego, ogólne warunki umowy, wzór umowy.</w:t>
      </w:r>
    </w:p>
    <w:p w14:paraId="3D88BC74" w14:textId="190198C6" w:rsidR="00575D99"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Wzór umowy stanowi zał.</w:t>
      </w:r>
      <w:r w:rsidR="00693889" w:rsidRPr="002C7F48">
        <w:rPr>
          <w:rFonts w:eastAsiaTheme="minorHAnsi" w:cs="Times New Roman"/>
          <w:bCs/>
          <w:color w:val="auto"/>
          <w:lang w:val="pl-PL" w:bidi="ar-SA"/>
        </w:rPr>
        <w:t xml:space="preserve"> nr 5</w:t>
      </w:r>
      <w:r w:rsidRPr="002C7F48">
        <w:rPr>
          <w:rFonts w:eastAsiaTheme="minorHAnsi" w:cs="Times New Roman"/>
          <w:bCs/>
          <w:color w:val="auto"/>
          <w:lang w:val="pl-PL" w:bidi="ar-SA"/>
        </w:rPr>
        <w:t xml:space="preserve"> do SIWZ.</w:t>
      </w:r>
      <w:r w:rsidR="00ED4A9F" w:rsidRPr="002C7F48">
        <w:rPr>
          <w:rFonts w:eastAsiaTheme="minorHAnsi" w:cs="Times New Roman"/>
          <w:bCs/>
          <w:color w:val="auto"/>
          <w:lang w:val="pl-PL" w:bidi="ar-SA"/>
        </w:rPr>
        <w:t xml:space="preserve"> </w:t>
      </w:r>
    </w:p>
    <w:p w14:paraId="7F5C8A2A" w14:textId="77777777" w:rsidR="00575D99"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 xml:space="preserve">Zamawiający przewiduje i zastrzega sobie prawo wprowadzenia zmiany w treści umowy </w:t>
      </w:r>
      <w:r w:rsidR="00ED4A9F" w:rsidRPr="002C7F48">
        <w:rPr>
          <w:rFonts w:eastAsiaTheme="minorHAnsi" w:cs="Times New Roman"/>
          <w:bCs/>
          <w:color w:val="auto"/>
          <w:lang w:val="pl-PL" w:bidi="ar-SA"/>
        </w:rPr>
        <w:br/>
      </w:r>
      <w:r w:rsidRPr="002C7F48">
        <w:rPr>
          <w:rFonts w:eastAsiaTheme="minorHAnsi" w:cs="Times New Roman"/>
          <w:bCs/>
          <w:color w:val="auto"/>
          <w:lang w:val="pl-PL" w:bidi="ar-SA"/>
        </w:rPr>
        <w:t>w zakresie określonym w Istotnych postanowieniach umowy.</w:t>
      </w:r>
    </w:p>
    <w:p w14:paraId="6C4684E9" w14:textId="3B85B026"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Zmiana postanowień zawartej umowy może nastąpić wyłącznie w formie pisemnej pod rygorem nieważności, za zgodą obu stron.</w:t>
      </w:r>
    </w:p>
    <w:p w14:paraId="6865DC72" w14:textId="52AEF4B6" w:rsidR="00890383" w:rsidRPr="007B29C3" w:rsidRDefault="00DD3F8F" w:rsidP="00542F7C">
      <w:pPr>
        <w:pStyle w:val="Akapitzlist"/>
        <w:numPr>
          <w:ilvl w:val="0"/>
          <w:numId w:val="8"/>
        </w:numPr>
        <w:autoSpaceDE w:val="0"/>
        <w:autoSpaceDN w:val="0"/>
        <w:adjustRightInd w:val="0"/>
        <w:rPr>
          <w:rFonts w:eastAsiaTheme="minorHAnsi" w:cs="Times New Roman"/>
          <w:b/>
          <w:bCs/>
          <w:color w:val="auto"/>
          <w:sz w:val="28"/>
          <w:szCs w:val="28"/>
          <w:lang w:val="pl-PL" w:bidi="ar-SA"/>
        </w:rPr>
      </w:pPr>
      <w:r w:rsidRPr="007B29C3">
        <w:rPr>
          <w:rFonts w:eastAsiaTheme="minorHAnsi" w:cs="Times New Roman"/>
          <w:b/>
          <w:bCs/>
          <w:color w:val="auto"/>
          <w:sz w:val="28"/>
          <w:szCs w:val="28"/>
          <w:lang w:val="pl-PL" w:bidi="ar-SA"/>
        </w:rPr>
        <w:t>Pouczenie o środkach ochrony prawnej przysługują</w:t>
      </w:r>
      <w:r w:rsidR="00ED4A9F" w:rsidRPr="007B29C3">
        <w:rPr>
          <w:rFonts w:eastAsiaTheme="minorHAnsi" w:cs="Times New Roman"/>
          <w:b/>
          <w:bCs/>
          <w:color w:val="auto"/>
          <w:sz w:val="28"/>
          <w:szCs w:val="28"/>
          <w:lang w:val="pl-PL" w:bidi="ar-SA"/>
        </w:rPr>
        <w:t xml:space="preserve">cych Wykonawcy w toku </w:t>
      </w:r>
      <w:r w:rsidRPr="007B29C3">
        <w:rPr>
          <w:rFonts w:eastAsiaTheme="minorHAnsi" w:cs="Times New Roman"/>
          <w:b/>
          <w:bCs/>
          <w:color w:val="auto"/>
          <w:sz w:val="28"/>
          <w:szCs w:val="28"/>
          <w:lang w:val="pl-PL" w:bidi="ar-SA"/>
        </w:rPr>
        <w:t>postępowania o udzielenie zamówienia.</w:t>
      </w:r>
    </w:p>
    <w:p w14:paraId="26C700B8" w14:textId="41B50722" w:rsidR="00890383" w:rsidRPr="002C7F48" w:rsidRDefault="00DD3F8F" w:rsidP="00280741">
      <w:pPr>
        <w:pStyle w:val="Akapitzlist"/>
        <w:numPr>
          <w:ilvl w:val="1"/>
          <w:numId w:val="8"/>
        </w:numPr>
        <w:autoSpaceDE w:val="0"/>
        <w:autoSpaceDN w:val="0"/>
        <w:adjustRightInd w:val="0"/>
        <w:ind w:left="851" w:hanging="567"/>
        <w:contextualSpacing w:val="0"/>
        <w:rPr>
          <w:rFonts w:eastAsiaTheme="minorHAnsi" w:cs="Times New Roman"/>
          <w:bCs/>
          <w:color w:val="auto"/>
          <w:lang w:val="pl-PL" w:bidi="ar-SA"/>
        </w:rPr>
      </w:pPr>
      <w:r w:rsidRPr="002C7F48">
        <w:rPr>
          <w:rFonts w:eastAsiaTheme="minorHAnsi" w:cs="Times New Roman"/>
          <w:bCs/>
          <w:color w:val="auto"/>
          <w:lang w:val="pl-PL" w:bidi="ar-SA"/>
        </w:rPr>
        <w:t xml:space="preserve">Środki ochrony prawnej przysługują Wykonawcy, a także innemu podmiotowi, jeżeli ma lub miał interes w uzyskaniu danego zamówienia oraz poniósł lub może ponieść szkodę </w:t>
      </w:r>
      <w:r w:rsidR="00ED4A9F" w:rsidRPr="002C7F48">
        <w:rPr>
          <w:rFonts w:eastAsiaTheme="minorHAnsi" w:cs="Times New Roman"/>
          <w:bCs/>
          <w:color w:val="auto"/>
          <w:lang w:val="pl-PL" w:bidi="ar-SA"/>
        </w:rPr>
        <w:br/>
      </w:r>
      <w:r w:rsidRPr="002C7F48">
        <w:rPr>
          <w:rFonts w:eastAsiaTheme="minorHAnsi" w:cs="Times New Roman"/>
          <w:bCs/>
          <w:color w:val="auto"/>
          <w:lang w:val="pl-PL" w:bidi="ar-SA"/>
        </w:rPr>
        <w:t>w wyniku naruszenia przez zamawiającego przepisów ustawy.</w:t>
      </w:r>
    </w:p>
    <w:p w14:paraId="3D40E458" w14:textId="7CB6EC23" w:rsidR="00ED4A9F"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Cs/>
          <w:color w:val="auto"/>
          <w:lang w:val="pl-PL" w:bidi="ar-SA"/>
        </w:rPr>
      </w:pPr>
      <w:r w:rsidRPr="002C7F48">
        <w:rPr>
          <w:rFonts w:eastAsiaTheme="minorHAnsi" w:cs="Times New Roman"/>
          <w:bCs/>
          <w:color w:val="auto"/>
          <w:lang w:val="pl-PL" w:bidi="ar-SA"/>
        </w:rPr>
        <w:t>Odwołanie.</w:t>
      </w:r>
    </w:p>
    <w:p w14:paraId="6EAC22FE" w14:textId="77777777" w:rsidR="00ED4A9F"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Cs/>
          <w:color w:val="auto"/>
          <w:lang w:val="pl-PL" w:bidi="ar-SA"/>
        </w:rPr>
      </w:pPr>
      <w:r w:rsidRPr="002C7F48">
        <w:rPr>
          <w:rFonts w:eastAsiaTheme="minorHAnsi" w:cs="Times New Roman"/>
          <w:bCs/>
          <w:color w:val="auto"/>
          <w:lang w:val="pl-PL" w:bidi="ar-SA"/>
        </w:rPr>
        <w:t>Odwołanie przysługuje wyłącznie wobec czynności:</w:t>
      </w:r>
    </w:p>
    <w:p w14:paraId="4EAD20DE" w14:textId="77777777" w:rsidR="00ED4A9F" w:rsidRPr="002C7F48" w:rsidRDefault="00DD3F8F" w:rsidP="00542F7C">
      <w:pPr>
        <w:pStyle w:val="Akapitzlist"/>
        <w:numPr>
          <w:ilvl w:val="3"/>
          <w:numId w:val="8"/>
        </w:numPr>
        <w:autoSpaceDE w:val="0"/>
        <w:autoSpaceDN w:val="0"/>
        <w:adjustRightInd w:val="0"/>
        <w:ind w:left="1985" w:hanging="1134"/>
        <w:contextualSpacing w:val="0"/>
        <w:rPr>
          <w:rFonts w:eastAsiaTheme="minorHAnsi" w:cs="Times New Roman"/>
          <w:bCs/>
          <w:color w:val="auto"/>
          <w:lang w:val="pl-PL" w:bidi="ar-SA"/>
        </w:rPr>
      </w:pPr>
      <w:r w:rsidRPr="002C7F48">
        <w:rPr>
          <w:rFonts w:eastAsiaTheme="minorHAnsi" w:cs="Times New Roman"/>
          <w:bCs/>
          <w:color w:val="auto"/>
          <w:lang w:val="pl-PL" w:bidi="ar-SA"/>
        </w:rPr>
        <w:t>określenia warunków udziału w postępowaniu;</w:t>
      </w:r>
    </w:p>
    <w:p w14:paraId="5EED5E0A" w14:textId="77777777" w:rsidR="00ED4A9F" w:rsidRPr="002C7F48" w:rsidRDefault="00DD3F8F" w:rsidP="00542F7C">
      <w:pPr>
        <w:pStyle w:val="Akapitzlist"/>
        <w:numPr>
          <w:ilvl w:val="3"/>
          <w:numId w:val="8"/>
        </w:numPr>
        <w:autoSpaceDE w:val="0"/>
        <w:autoSpaceDN w:val="0"/>
        <w:adjustRightInd w:val="0"/>
        <w:ind w:left="1985" w:hanging="1134"/>
        <w:contextualSpacing w:val="0"/>
        <w:rPr>
          <w:rFonts w:eastAsiaTheme="minorHAnsi" w:cs="Times New Roman"/>
          <w:bCs/>
          <w:color w:val="auto"/>
          <w:lang w:val="pl-PL" w:bidi="ar-SA"/>
        </w:rPr>
      </w:pPr>
      <w:r w:rsidRPr="002C7F48">
        <w:rPr>
          <w:rFonts w:eastAsiaTheme="minorHAnsi" w:cs="Times New Roman"/>
          <w:bCs/>
          <w:color w:val="auto"/>
          <w:lang w:val="pl-PL" w:bidi="ar-SA"/>
        </w:rPr>
        <w:t>wykluczenia odwołującego z postępowania o udzielenie zamówienia;</w:t>
      </w:r>
    </w:p>
    <w:p w14:paraId="14902D2D" w14:textId="77777777" w:rsidR="00ED4A9F" w:rsidRPr="002C7F48" w:rsidRDefault="00DD3F8F" w:rsidP="00542F7C">
      <w:pPr>
        <w:pStyle w:val="Akapitzlist"/>
        <w:numPr>
          <w:ilvl w:val="3"/>
          <w:numId w:val="8"/>
        </w:numPr>
        <w:autoSpaceDE w:val="0"/>
        <w:autoSpaceDN w:val="0"/>
        <w:adjustRightInd w:val="0"/>
        <w:ind w:left="1985" w:hanging="1134"/>
        <w:contextualSpacing w:val="0"/>
        <w:rPr>
          <w:rFonts w:eastAsiaTheme="minorHAnsi" w:cs="Times New Roman"/>
          <w:bCs/>
          <w:color w:val="auto"/>
          <w:lang w:val="pl-PL" w:bidi="ar-SA"/>
        </w:rPr>
      </w:pPr>
      <w:r w:rsidRPr="002C7F48">
        <w:rPr>
          <w:rFonts w:eastAsiaTheme="minorHAnsi" w:cs="Times New Roman"/>
          <w:bCs/>
          <w:color w:val="auto"/>
          <w:lang w:val="pl-PL" w:bidi="ar-SA"/>
        </w:rPr>
        <w:t>odrzucenia oferty odwołującego;</w:t>
      </w:r>
    </w:p>
    <w:p w14:paraId="03B4406E" w14:textId="77777777" w:rsidR="00ED4A9F" w:rsidRPr="002C7F48" w:rsidRDefault="00DD3F8F" w:rsidP="00542F7C">
      <w:pPr>
        <w:pStyle w:val="Akapitzlist"/>
        <w:numPr>
          <w:ilvl w:val="3"/>
          <w:numId w:val="8"/>
        </w:numPr>
        <w:autoSpaceDE w:val="0"/>
        <w:autoSpaceDN w:val="0"/>
        <w:adjustRightInd w:val="0"/>
        <w:ind w:left="1985" w:hanging="1134"/>
        <w:contextualSpacing w:val="0"/>
        <w:rPr>
          <w:rFonts w:eastAsiaTheme="minorHAnsi" w:cs="Times New Roman"/>
          <w:bCs/>
          <w:color w:val="auto"/>
          <w:lang w:val="pl-PL" w:bidi="ar-SA"/>
        </w:rPr>
      </w:pPr>
      <w:r w:rsidRPr="002C7F48">
        <w:rPr>
          <w:rFonts w:eastAsiaTheme="minorHAnsi" w:cs="Times New Roman"/>
          <w:bCs/>
          <w:color w:val="auto"/>
          <w:lang w:val="pl-PL" w:bidi="ar-SA"/>
        </w:rPr>
        <w:t>opisu przedmiotu zamówienia;</w:t>
      </w:r>
    </w:p>
    <w:p w14:paraId="49D2D9F3" w14:textId="77777777" w:rsidR="00ED4A9F" w:rsidRPr="002C7F48" w:rsidRDefault="00DD3F8F" w:rsidP="00542F7C">
      <w:pPr>
        <w:pStyle w:val="Akapitzlist"/>
        <w:numPr>
          <w:ilvl w:val="3"/>
          <w:numId w:val="8"/>
        </w:numPr>
        <w:autoSpaceDE w:val="0"/>
        <w:autoSpaceDN w:val="0"/>
        <w:adjustRightInd w:val="0"/>
        <w:ind w:left="1985" w:hanging="1134"/>
        <w:contextualSpacing w:val="0"/>
        <w:rPr>
          <w:rFonts w:eastAsiaTheme="minorHAnsi" w:cs="Times New Roman"/>
          <w:bCs/>
          <w:color w:val="auto"/>
          <w:lang w:val="pl-PL" w:bidi="ar-SA"/>
        </w:rPr>
      </w:pPr>
      <w:r w:rsidRPr="002C7F48">
        <w:rPr>
          <w:rFonts w:eastAsiaTheme="minorHAnsi" w:cs="Times New Roman"/>
          <w:bCs/>
          <w:color w:val="auto"/>
          <w:lang w:val="pl-PL" w:bidi="ar-SA"/>
        </w:rPr>
        <w:t>wyboru najkorzystniejszej oferty.</w:t>
      </w:r>
    </w:p>
    <w:p w14:paraId="3C7E317E" w14:textId="77777777" w:rsidR="00ED4A9F"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Cs/>
          <w:color w:val="auto"/>
          <w:lang w:val="pl-PL" w:bidi="ar-SA"/>
        </w:rPr>
      </w:pPr>
      <w:r w:rsidRPr="002C7F48">
        <w:rPr>
          <w:rFonts w:eastAsiaTheme="minorHAnsi" w:cs="Times New Roman"/>
          <w:bCs/>
          <w:color w:val="auto"/>
          <w:lang w:val="pl-PL" w:bidi="ar-SA"/>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153E1661" w14:textId="1768AC8F" w:rsidR="00ED4A9F"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Cs/>
          <w:color w:val="auto"/>
          <w:lang w:val="pl-PL" w:bidi="ar-SA"/>
        </w:rPr>
      </w:pPr>
      <w:r w:rsidRPr="002C7F48">
        <w:rPr>
          <w:rFonts w:eastAsiaTheme="minorHAnsi" w:cs="Times New Roman"/>
          <w:bCs/>
          <w:color w:val="auto"/>
          <w:lang w:val="pl-PL" w:bidi="ar-SA"/>
        </w:rPr>
        <w:t>Odwołanie wnosi się do Prezesa Izb</w:t>
      </w:r>
      <w:r w:rsidR="00CE2D10" w:rsidRPr="002C7F48">
        <w:rPr>
          <w:rFonts w:eastAsiaTheme="minorHAnsi" w:cs="Times New Roman"/>
          <w:bCs/>
          <w:color w:val="auto"/>
          <w:lang w:val="pl-PL" w:bidi="ar-SA"/>
        </w:rPr>
        <w:t>y w formie określonej w art. 516</w:t>
      </w:r>
      <w:r w:rsidR="00700D3C">
        <w:rPr>
          <w:rFonts w:eastAsiaTheme="minorHAnsi" w:cs="Times New Roman"/>
          <w:bCs/>
          <w:color w:val="auto"/>
          <w:lang w:val="pl-PL" w:bidi="ar-SA"/>
        </w:rPr>
        <w:t xml:space="preserve"> Ustawy PZP</w:t>
      </w:r>
      <w:r w:rsidRPr="002C7F48">
        <w:rPr>
          <w:rFonts w:eastAsiaTheme="minorHAnsi" w:cs="Times New Roman"/>
          <w:bCs/>
          <w:color w:val="auto"/>
          <w:lang w:val="pl-PL" w:bidi="ar-SA"/>
        </w:rPr>
        <w:t xml:space="preserve"> Odwołujący przesyła kopię odwołania Zamawiającemu w formie </w:t>
      </w:r>
      <w:r w:rsidR="00CE2D10" w:rsidRPr="002C7F48">
        <w:rPr>
          <w:rFonts w:eastAsiaTheme="minorHAnsi" w:cs="Times New Roman"/>
          <w:bCs/>
          <w:color w:val="auto"/>
          <w:lang w:val="pl-PL" w:bidi="ar-SA"/>
        </w:rPr>
        <w:t>i terminie określonym w art. 514 ust. 2 i 3</w:t>
      </w:r>
      <w:r w:rsidRPr="002C7F48">
        <w:rPr>
          <w:rFonts w:eastAsiaTheme="minorHAnsi" w:cs="Times New Roman"/>
          <w:bCs/>
          <w:color w:val="auto"/>
          <w:lang w:val="pl-PL" w:bidi="ar-SA"/>
        </w:rPr>
        <w:t>.</w:t>
      </w:r>
    </w:p>
    <w:p w14:paraId="6141FBF2" w14:textId="77777777" w:rsidR="00ED4A9F"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Cs/>
          <w:color w:val="auto"/>
          <w:lang w:val="pl-PL" w:bidi="ar-SA"/>
        </w:rPr>
      </w:pPr>
      <w:r w:rsidRPr="002C7F48">
        <w:rPr>
          <w:rFonts w:eastAsiaTheme="minorHAnsi" w:cs="Times New Roman"/>
          <w:bCs/>
          <w:color w:val="auto"/>
          <w:lang w:val="pl-PL" w:bidi="ar-SA"/>
        </w:rPr>
        <w:t>Terminy wn</w:t>
      </w:r>
      <w:r w:rsidR="00CE2D10" w:rsidRPr="002C7F48">
        <w:rPr>
          <w:rFonts w:eastAsiaTheme="minorHAnsi" w:cs="Times New Roman"/>
          <w:bCs/>
          <w:color w:val="auto"/>
          <w:lang w:val="pl-PL" w:bidi="ar-SA"/>
        </w:rPr>
        <w:t>oszenia odwołania art. 515</w:t>
      </w:r>
      <w:r w:rsidRPr="002C7F48">
        <w:rPr>
          <w:rFonts w:eastAsiaTheme="minorHAnsi" w:cs="Times New Roman"/>
          <w:bCs/>
          <w:color w:val="auto"/>
          <w:lang w:val="pl-PL" w:bidi="ar-SA"/>
        </w:rPr>
        <w:t>. Odwołanie wnosi się :</w:t>
      </w:r>
    </w:p>
    <w:p w14:paraId="55CAA271" w14:textId="0C7442BA" w:rsidR="00ED4A9F" w:rsidRPr="002C7F48" w:rsidRDefault="00CE2D10" w:rsidP="00542F7C">
      <w:pPr>
        <w:pStyle w:val="Akapitzlist"/>
        <w:numPr>
          <w:ilvl w:val="3"/>
          <w:numId w:val="8"/>
        </w:numPr>
        <w:autoSpaceDE w:val="0"/>
        <w:autoSpaceDN w:val="0"/>
        <w:adjustRightInd w:val="0"/>
        <w:ind w:left="1985" w:hanging="1134"/>
        <w:contextualSpacing w:val="0"/>
        <w:rPr>
          <w:rFonts w:eastAsiaTheme="minorHAnsi" w:cs="Times New Roman"/>
          <w:bCs/>
          <w:color w:val="auto"/>
          <w:lang w:val="pl-PL" w:bidi="ar-SA"/>
        </w:rPr>
      </w:pPr>
      <w:r w:rsidRPr="002C7F48">
        <w:rPr>
          <w:rFonts w:eastAsiaTheme="minorHAnsi" w:cs="Times New Roman"/>
          <w:bCs/>
          <w:color w:val="auto"/>
          <w:lang w:val="pl-PL" w:bidi="ar-SA"/>
        </w:rPr>
        <w:t xml:space="preserve">w terminie </w:t>
      </w:r>
      <w:r w:rsidR="00C911E4">
        <w:rPr>
          <w:rFonts w:eastAsiaTheme="minorHAnsi" w:cs="Times New Roman"/>
          <w:bCs/>
          <w:color w:val="auto"/>
          <w:lang w:val="pl-PL" w:bidi="ar-SA"/>
        </w:rPr>
        <w:t>10</w:t>
      </w:r>
      <w:r w:rsidRPr="002C7F48">
        <w:rPr>
          <w:rFonts w:eastAsiaTheme="minorHAnsi" w:cs="Times New Roman"/>
          <w:bCs/>
          <w:color w:val="auto"/>
          <w:lang w:val="pl-PL" w:bidi="ar-SA"/>
        </w:rPr>
        <w:t xml:space="preserve"> dni od dnia przek</w:t>
      </w:r>
      <w:r w:rsidR="00DD3F8F" w:rsidRPr="002C7F48">
        <w:rPr>
          <w:rFonts w:eastAsiaTheme="minorHAnsi" w:cs="Times New Roman"/>
          <w:bCs/>
          <w:color w:val="auto"/>
          <w:lang w:val="pl-PL" w:bidi="ar-SA"/>
        </w:rPr>
        <w:t>a</w:t>
      </w:r>
      <w:r w:rsidRPr="002C7F48">
        <w:rPr>
          <w:rFonts w:eastAsiaTheme="minorHAnsi" w:cs="Times New Roman"/>
          <w:bCs/>
          <w:color w:val="auto"/>
          <w:lang w:val="pl-PL" w:bidi="ar-SA"/>
        </w:rPr>
        <w:t>za</w:t>
      </w:r>
      <w:r w:rsidR="00DD3F8F" w:rsidRPr="002C7F48">
        <w:rPr>
          <w:rFonts w:eastAsiaTheme="minorHAnsi" w:cs="Times New Roman"/>
          <w:bCs/>
          <w:color w:val="auto"/>
          <w:lang w:val="pl-PL" w:bidi="ar-SA"/>
        </w:rPr>
        <w:t xml:space="preserve">nia informacji o czynności Zamawiającego stanowiącej podstawę </w:t>
      </w:r>
      <w:r w:rsidRPr="002C7F48">
        <w:rPr>
          <w:rFonts w:eastAsiaTheme="minorHAnsi" w:cs="Times New Roman"/>
          <w:bCs/>
          <w:color w:val="auto"/>
          <w:lang w:val="pl-PL" w:bidi="ar-SA"/>
        </w:rPr>
        <w:t>jego wniesienia - jeżeli informacja została przekazana przy użyciu środków komunikacji elektronicznej.</w:t>
      </w:r>
      <w:r w:rsidR="00DD3F8F" w:rsidRPr="002C7F48">
        <w:rPr>
          <w:rFonts w:eastAsiaTheme="minorHAnsi" w:cs="Times New Roman"/>
          <w:bCs/>
          <w:color w:val="auto"/>
          <w:lang w:val="pl-PL" w:bidi="ar-SA"/>
        </w:rPr>
        <w:t xml:space="preserve"> </w:t>
      </w:r>
    </w:p>
    <w:p w14:paraId="0B6930C1" w14:textId="6C7B67BB" w:rsidR="00ED4A9F" w:rsidRPr="002C7F48" w:rsidRDefault="00CE2D10" w:rsidP="00542F7C">
      <w:pPr>
        <w:pStyle w:val="Akapitzlist"/>
        <w:numPr>
          <w:ilvl w:val="3"/>
          <w:numId w:val="8"/>
        </w:numPr>
        <w:autoSpaceDE w:val="0"/>
        <w:autoSpaceDN w:val="0"/>
        <w:adjustRightInd w:val="0"/>
        <w:ind w:left="1985" w:hanging="1134"/>
        <w:contextualSpacing w:val="0"/>
        <w:rPr>
          <w:rFonts w:eastAsiaTheme="minorHAnsi" w:cs="Times New Roman"/>
          <w:bCs/>
          <w:color w:val="auto"/>
          <w:lang w:val="pl-PL" w:bidi="ar-SA"/>
        </w:rPr>
      </w:pPr>
      <w:r w:rsidRPr="002C7F48">
        <w:rPr>
          <w:rFonts w:eastAsiaTheme="minorHAnsi" w:cs="Times New Roman"/>
          <w:bCs/>
          <w:color w:val="auto"/>
          <w:lang w:val="pl-PL" w:bidi="ar-SA"/>
        </w:rPr>
        <w:t>w terminie 1</w:t>
      </w:r>
      <w:r w:rsidR="00C911E4">
        <w:rPr>
          <w:rFonts w:eastAsiaTheme="minorHAnsi" w:cs="Times New Roman"/>
          <w:bCs/>
          <w:color w:val="auto"/>
          <w:lang w:val="pl-PL" w:bidi="ar-SA"/>
        </w:rPr>
        <w:t>5</w:t>
      </w:r>
      <w:r w:rsidR="00DD3F8F" w:rsidRPr="002C7F48">
        <w:rPr>
          <w:rFonts w:eastAsiaTheme="minorHAnsi" w:cs="Times New Roman"/>
          <w:bCs/>
          <w:color w:val="auto"/>
          <w:lang w:val="pl-PL" w:bidi="ar-SA"/>
        </w:rPr>
        <w:t xml:space="preserve"> dni od dnia prze</w:t>
      </w:r>
      <w:r w:rsidRPr="002C7F48">
        <w:rPr>
          <w:rFonts w:eastAsiaTheme="minorHAnsi" w:cs="Times New Roman"/>
          <w:bCs/>
          <w:color w:val="auto"/>
          <w:lang w:val="pl-PL" w:bidi="ar-SA"/>
        </w:rPr>
        <w:t>kaz</w:t>
      </w:r>
      <w:r w:rsidR="00DD3F8F" w:rsidRPr="002C7F48">
        <w:rPr>
          <w:rFonts w:eastAsiaTheme="minorHAnsi" w:cs="Times New Roman"/>
          <w:bCs/>
          <w:color w:val="auto"/>
          <w:lang w:val="pl-PL" w:bidi="ar-SA"/>
        </w:rPr>
        <w:t xml:space="preserve">ania informacji o czynności Zamawiającego stanowiącej podstawę </w:t>
      </w:r>
      <w:r w:rsidRPr="002C7F48">
        <w:rPr>
          <w:rFonts w:eastAsiaTheme="minorHAnsi" w:cs="Times New Roman"/>
          <w:bCs/>
          <w:color w:val="auto"/>
          <w:lang w:val="pl-PL" w:bidi="ar-SA"/>
        </w:rPr>
        <w:t xml:space="preserve">jego wniesienia – jeżeli informacja została przekazana w sposób inny niż określony </w:t>
      </w:r>
      <w:r w:rsidR="003C03B1" w:rsidRPr="002C7F48">
        <w:rPr>
          <w:rFonts w:eastAsiaTheme="minorHAnsi" w:cs="Times New Roman"/>
          <w:bCs/>
          <w:color w:val="auto"/>
          <w:lang w:val="pl-PL" w:bidi="ar-SA"/>
        </w:rPr>
        <w:t>w pkt 1.</w:t>
      </w:r>
    </w:p>
    <w:p w14:paraId="0C8F5E6D" w14:textId="77777777" w:rsidR="00DD15DE"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Cs/>
          <w:color w:val="auto"/>
          <w:lang w:val="pl-PL" w:bidi="ar-SA"/>
        </w:rPr>
      </w:pPr>
      <w:r w:rsidRPr="002C7F48">
        <w:rPr>
          <w:rFonts w:eastAsiaTheme="minorHAnsi" w:cs="Times New Roman"/>
          <w:bCs/>
          <w:color w:val="auto"/>
          <w:lang w:val="pl-PL" w:bidi="ar-SA"/>
        </w:rPr>
        <w:t>Odwołanie wobec treści ogłoszenia o zamówieniu, a jeżeli postępowanie jest prowadzone w trybie przetargu nieograniczonego, także wobec po</w:t>
      </w:r>
      <w:r w:rsidR="00651D6C" w:rsidRPr="002C7F48">
        <w:rPr>
          <w:rFonts w:eastAsiaTheme="minorHAnsi" w:cs="Times New Roman"/>
          <w:bCs/>
          <w:color w:val="auto"/>
          <w:lang w:val="pl-PL" w:bidi="ar-SA"/>
        </w:rPr>
        <w:t>stanowień specyfikacji</w:t>
      </w:r>
      <w:r w:rsidRPr="002C7F48">
        <w:rPr>
          <w:rFonts w:eastAsiaTheme="minorHAnsi" w:cs="Times New Roman"/>
          <w:bCs/>
          <w:color w:val="auto"/>
          <w:lang w:val="pl-PL" w:bidi="ar-SA"/>
        </w:rPr>
        <w:t xml:space="preserve"> warunków zamówienia, wnosi się w terminie:</w:t>
      </w:r>
    </w:p>
    <w:p w14:paraId="5F8D07B5" w14:textId="25C491ED" w:rsidR="00ED4A9F" w:rsidRPr="002C7F48" w:rsidRDefault="00C911E4" w:rsidP="00542F7C">
      <w:pPr>
        <w:pStyle w:val="Akapitzlist"/>
        <w:numPr>
          <w:ilvl w:val="3"/>
          <w:numId w:val="8"/>
        </w:numPr>
        <w:autoSpaceDE w:val="0"/>
        <w:autoSpaceDN w:val="0"/>
        <w:adjustRightInd w:val="0"/>
        <w:ind w:left="1985" w:hanging="1134"/>
        <w:contextualSpacing w:val="0"/>
        <w:rPr>
          <w:rFonts w:eastAsiaTheme="minorHAnsi" w:cs="Times New Roman"/>
          <w:bCs/>
          <w:color w:val="auto"/>
          <w:lang w:val="pl-PL" w:bidi="ar-SA"/>
        </w:rPr>
      </w:pPr>
      <w:r>
        <w:rPr>
          <w:rFonts w:eastAsiaTheme="minorHAnsi" w:cs="Times New Roman"/>
          <w:bCs/>
          <w:color w:val="auto"/>
          <w:lang w:val="pl-PL" w:bidi="ar-SA"/>
        </w:rPr>
        <w:t>10</w:t>
      </w:r>
      <w:r w:rsidR="00DD3F8F" w:rsidRPr="002C7F48">
        <w:rPr>
          <w:rFonts w:eastAsiaTheme="minorHAnsi" w:cs="Times New Roman"/>
          <w:bCs/>
          <w:color w:val="auto"/>
          <w:lang w:val="pl-PL" w:bidi="ar-SA"/>
        </w:rPr>
        <w:t xml:space="preserve"> dni od dnia </w:t>
      </w:r>
      <w:r>
        <w:rPr>
          <w:rFonts w:eastAsiaTheme="minorHAnsi" w:cs="Times New Roman"/>
          <w:bCs/>
          <w:color w:val="auto"/>
          <w:lang w:val="pl-PL" w:bidi="ar-SA"/>
        </w:rPr>
        <w:t>publikacji</w:t>
      </w:r>
      <w:r w:rsidR="00DD3F8F" w:rsidRPr="002C7F48">
        <w:rPr>
          <w:rFonts w:eastAsiaTheme="minorHAnsi" w:cs="Times New Roman"/>
          <w:bCs/>
          <w:color w:val="auto"/>
          <w:lang w:val="pl-PL" w:bidi="ar-SA"/>
        </w:rPr>
        <w:t xml:space="preserve"> ogłoszenia w </w:t>
      </w:r>
      <w:r>
        <w:rPr>
          <w:rFonts w:eastAsiaTheme="minorHAnsi" w:cs="Times New Roman"/>
          <w:bCs/>
          <w:color w:val="auto"/>
          <w:lang w:val="pl-PL" w:bidi="ar-SA"/>
        </w:rPr>
        <w:t>Dzienniku Urzędowym Unii Europejskiej</w:t>
      </w:r>
      <w:r w:rsidR="00DD3F8F" w:rsidRPr="002C7F48">
        <w:rPr>
          <w:rFonts w:eastAsiaTheme="minorHAnsi" w:cs="Times New Roman"/>
          <w:bCs/>
          <w:color w:val="auto"/>
          <w:lang w:val="pl-PL" w:bidi="ar-SA"/>
        </w:rPr>
        <w:t xml:space="preserve"> lub </w:t>
      </w:r>
      <w:r w:rsidR="00651D6C" w:rsidRPr="002C7F48">
        <w:rPr>
          <w:rFonts w:eastAsiaTheme="minorHAnsi" w:cs="Times New Roman"/>
          <w:bCs/>
          <w:color w:val="auto"/>
          <w:lang w:val="pl-PL" w:bidi="ar-SA"/>
        </w:rPr>
        <w:t xml:space="preserve">zamieszczenia dokumentów zamówienia na stronie internetowej, w przypadku zamówień, których wartość jest </w:t>
      </w:r>
      <w:r>
        <w:rPr>
          <w:rFonts w:eastAsiaTheme="minorHAnsi" w:cs="Times New Roman"/>
          <w:bCs/>
          <w:color w:val="auto"/>
          <w:lang w:val="pl-PL" w:bidi="ar-SA"/>
        </w:rPr>
        <w:t xml:space="preserve">równa albo przekracza </w:t>
      </w:r>
      <w:r w:rsidR="00651D6C" w:rsidRPr="002C7F48">
        <w:rPr>
          <w:rFonts w:eastAsiaTheme="minorHAnsi" w:cs="Times New Roman"/>
          <w:bCs/>
          <w:color w:val="auto"/>
          <w:lang w:val="pl-PL" w:bidi="ar-SA"/>
        </w:rPr>
        <w:t>progi unijne.</w:t>
      </w:r>
    </w:p>
    <w:p w14:paraId="1100CC9D" w14:textId="266DD44A" w:rsidR="00DD15DE"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Cs/>
          <w:color w:val="auto"/>
          <w:lang w:val="pl-PL" w:bidi="ar-SA"/>
        </w:rPr>
      </w:pPr>
      <w:r w:rsidRPr="002C7F48">
        <w:rPr>
          <w:rFonts w:eastAsiaTheme="minorHAnsi" w:cs="Times New Roman"/>
          <w:bCs/>
          <w:color w:val="auto"/>
          <w:lang w:val="pl-PL" w:bidi="ar-SA"/>
        </w:rPr>
        <w:t>Odwołanie wobec czynności innych niż określone w ust. 1 i 2 wnosi się</w:t>
      </w:r>
      <w:r w:rsidR="003C68B6">
        <w:rPr>
          <w:rFonts w:eastAsiaTheme="minorHAnsi" w:cs="Times New Roman"/>
          <w:bCs/>
          <w:color w:val="auto"/>
          <w:lang w:val="pl-PL" w:bidi="ar-SA"/>
        </w:rPr>
        <w:t xml:space="preserve"> w terminie</w:t>
      </w:r>
      <w:r w:rsidRPr="002C7F48">
        <w:rPr>
          <w:rFonts w:eastAsiaTheme="minorHAnsi" w:cs="Times New Roman"/>
          <w:bCs/>
          <w:color w:val="auto"/>
          <w:lang w:val="pl-PL" w:bidi="ar-SA"/>
        </w:rPr>
        <w:t>:</w:t>
      </w:r>
    </w:p>
    <w:p w14:paraId="65413F51" w14:textId="5792D338" w:rsidR="00710926" w:rsidRPr="002C7F48" w:rsidRDefault="00C911E4" w:rsidP="00542F7C">
      <w:pPr>
        <w:pStyle w:val="Akapitzlist"/>
        <w:numPr>
          <w:ilvl w:val="3"/>
          <w:numId w:val="8"/>
        </w:numPr>
        <w:autoSpaceDE w:val="0"/>
        <w:autoSpaceDN w:val="0"/>
        <w:adjustRightInd w:val="0"/>
        <w:ind w:left="1985" w:hanging="1134"/>
        <w:contextualSpacing w:val="0"/>
        <w:rPr>
          <w:rFonts w:eastAsiaTheme="minorHAnsi" w:cs="Times New Roman"/>
          <w:bCs/>
          <w:color w:val="auto"/>
          <w:lang w:val="pl-PL" w:bidi="ar-SA"/>
        </w:rPr>
      </w:pPr>
      <w:r>
        <w:rPr>
          <w:rFonts w:eastAsiaTheme="minorHAnsi" w:cs="Times New Roman"/>
          <w:bCs/>
          <w:color w:val="auto"/>
          <w:lang w:val="pl-PL" w:bidi="ar-SA"/>
        </w:rPr>
        <w:lastRenderedPageBreak/>
        <w:t>10</w:t>
      </w:r>
      <w:r w:rsidR="00D71B13" w:rsidRPr="002C7F48">
        <w:rPr>
          <w:rFonts w:eastAsiaTheme="minorHAnsi" w:cs="Times New Roman"/>
          <w:bCs/>
          <w:color w:val="auto"/>
          <w:lang w:val="pl-PL" w:bidi="ar-SA"/>
        </w:rPr>
        <w:t xml:space="preserve"> dni od dnia, w którym powzięto lub przy zachowaniu należytej staranności można było powziąć wiadomość o okolicznościach stanowiących podstawę jego wniesienia,</w:t>
      </w:r>
      <w:r w:rsidR="00DD3F8F" w:rsidRPr="002C7F48">
        <w:rPr>
          <w:rFonts w:eastAsiaTheme="minorHAnsi" w:cs="Times New Roman"/>
          <w:bCs/>
          <w:color w:val="auto"/>
          <w:lang w:val="pl-PL" w:bidi="ar-SA"/>
        </w:rPr>
        <w:t xml:space="preserve"> w przypadku zamówień, których wartość </w:t>
      </w:r>
      <w:r w:rsidR="00D71B13" w:rsidRPr="002C7F48">
        <w:rPr>
          <w:rFonts w:eastAsiaTheme="minorHAnsi" w:cs="Times New Roman"/>
          <w:bCs/>
          <w:color w:val="auto"/>
          <w:lang w:val="pl-PL" w:bidi="ar-SA"/>
        </w:rPr>
        <w:t xml:space="preserve">jest </w:t>
      </w:r>
      <w:r>
        <w:rPr>
          <w:rFonts w:eastAsiaTheme="minorHAnsi" w:cs="Times New Roman"/>
          <w:bCs/>
          <w:color w:val="auto"/>
          <w:lang w:val="pl-PL" w:bidi="ar-SA"/>
        </w:rPr>
        <w:t>równa albo przekracza</w:t>
      </w:r>
      <w:r w:rsidR="00D71B13" w:rsidRPr="002C7F48">
        <w:rPr>
          <w:rFonts w:eastAsiaTheme="minorHAnsi" w:cs="Times New Roman"/>
          <w:bCs/>
          <w:color w:val="auto"/>
          <w:lang w:val="pl-PL" w:bidi="ar-SA"/>
        </w:rPr>
        <w:t xml:space="preserve"> progi unijne. </w:t>
      </w:r>
    </w:p>
    <w:p w14:paraId="3D8F24BB" w14:textId="77777777" w:rsidR="00710926" w:rsidRPr="002C7F48" w:rsidRDefault="00710926" w:rsidP="00542F7C">
      <w:pPr>
        <w:pStyle w:val="Akapitzlist"/>
        <w:numPr>
          <w:ilvl w:val="1"/>
          <w:numId w:val="8"/>
        </w:numPr>
        <w:autoSpaceDE w:val="0"/>
        <w:autoSpaceDN w:val="0"/>
        <w:adjustRightInd w:val="0"/>
        <w:ind w:left="851" w:hanging="567"/>
        <w:contextualSpacing w:val="0"/>
        <w:rPr>
          <w:rFonts w:eastAsiaTheme="minorHAnsi" w:cs="Times New Roman"/>
          <w:bCs/>
          <w:color w:val="auto"/>
          <w:lang w:val="pl-PL" w:bidi="ar-SA"/>
        </w:rPr>
      </w:pPr>
      <w:r w:rsidRPr="002C7F48">
        <w:rPr>
          <w:rFonts w:eastAsiaTheme="minorHAnsi" w:cs="Times New Roman"/>
          <w:bCs/>
          <w:color w:val="auto"/>
          <w:lang w:val="pl-PL" w:bidi="ar-SA"/>
        </w:rPr>
        <w:t xml:space="preserve"> </w:t>
      </w:r>
      <w:r w:rsidR="00DD3F8F" w:rsidRPr="002C7F48">
        <w:rPr>
          <w:rFonts w:eastAsiaTheme="minorHAnsi" w:cs="Times New Roman"/>
          <w:bCs/>
          <w:color w:val="auto"/>
          <w:lang w:val="pl-PL" w:bidi="ar-SA"/>
        </w:rPr>
        <w:t>Skarga do sądu.</w:t>
      </w:r>
    </w:p>
    <w:p w14:paraId="2DD59814" w14:textId="77777777" w:rsidR="00710926"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Cs/>
          <w:color w:val="auto"/>
          <w:lang w:val="pl-PL" w:bidi="ar-SA"/>
        </w:rPr>
      </w:pPr>
      <w:r w:rsidRPr="002C7F48">
        <w:rPr>
          <w:rFonts w:eastAsiaTheme="minorHAnsi" w:cs="Times New Roman"/>
          <w:bCs/>
          <w:color w:val="auto"/>
          <w:lang w:val="pl-PL" w:bidi="ar-SA"/>
        </w:rPr>
        <w:t>Na orzeczenie Krajowej Izby Odwoław</w:t>
      </w:r>
      <w:r w:rsidR="00710926" w:rsidRPr="002C7F48">
        <w:rPr>
          <w:rFonts w:eastAsiaTheme="minorHAnsi" w:cs="Times New Roman"/>
          <w:bCs/>
          <w:color w:val="auto"/>
          <w:lang w:val="pl-PL" w:bidi="ar-SA"/>
        </w:rPr>
        <w:t>czej stronom oraz uczestnikom</w:t>
      </w:r>
      <w:r w:rsidRPr="002C7F48">
        <w:rPr>
          <w:rFonts w:eastAsiaTheme="minorHAnsi" w:cs="Times New Roman"/>
          <w:bCs/>
          <w:color w:val="auto"/>
          <w:lang w:val="pl-PL" w:bidi="ar-SA"/>
        </w:rPr>
        <w:t xml:space="preserve"> postępowania odwoławczego przysługuje skarga do sądu.</w:t>
      </w:r>
    </w:p>
    <w:p w14:paraId="4201F4DE" w14:textId="79BBEECD" w:rsidR="00890383" w:rsidRPr="002C7F48" w:rsidRDefault="00DD3F8F" w:rsidP="00542F7C">
      <w:pPr>
        <w:pStyle w:val="Akapitzlist"/>
        <w:numPr>
          <w:ilvl w:val="2"/>
          <w:numId w:val="8"/>
        </w:numPr>
        <w:autoSpaceDE w:val="0"/>
        <w:autoSpaceDN w:val="0"/>
        <w:adjustRightInd w:val="0"/>
        <w:ind w:left="1418" w:hanging="851"/>
        <w:contextualSpacing w:val="0"/>
        <w:rPr>
          <w:rFonts w:eastAsiaTheme="minorHAnsi" w:cs="Times New Roman"/>
          <w:bCs/>
          <w:color w:val="auto"/>
          <w:lang w:val="pl-PL" w:bidi="ar-SA"/>
        </w:rPr>
      </w:pPr>
      <w:r w:rsidRPr="002C7F48">
        <w:rPr>
          <w:rFonts w:eastAsiaTheme="minorHAnsi" w:cs="Times New Roman"/>
          <w:bCs/>
          <w:color w:val="auto"/>
          <w:lang w:val="pl-PL" w:bidi="ar-SA"/>
        </w:rPr>
        <w:t xml:space="preserve">W postępowaniu toczącym się wskutek wniesienia </w:t>
      </w:r>
      <w:r w:rsidR="00710926" w:rsidRPr="002C7F48">
        <w:rPr>
          <w:rFonts w:eastAsiaTheme="minorHAnsi" w:cs="Times New Roman"/>
          <w:bCs/>
          <w:color w:val="auto"/>
          <w:lang w:val="pl-PL" w:bidi="ar-SA"/>
        </w:rPr>
        <w:t xml:space="preserve">skargi stosuje się odpowiednio </w:t>
      </w:r>
      <w:r w:rsidRPr="002C7F48">
        <w:rPr>
          <w:rFonts w:eastAsiaTheme="minorHAnsi" w:cs="Times New Roman"/>
          <w:bCs/>
          <w:color w:val="auto"/>
          <w:lang w:val="pl-PL" w:bidi="ar-SA"/>
        </w:rPr>
        <w:t xml:space="preserve">przepisy ustawy z dnia 17 listopada 1964 r. </w:t>
      </w:r>
      <w:r w:rsidR="00700FCA">
        <w:rPr>
          <w:rFonts w:eastAsiaTheme="minorHAnsi" w:cs="Times New Roman"/>
          <w:bCs/>
          <w:color w:val="auto"/>
          <w:lang w:val="pl-PL" w:bidi="ar-SA"/>
        </w:rPr>
        <w:t>–</w:t>
      </w:r>
      <w:r w:rsidRPr="002C7F48">
        <w:rPr>
          <w:rFonts w:eastAsiaTheme="minorHAnsi" w:cs="Times New Roman"/>
          <w:bCs/>
          <w:color w:val="auto"/>
          <w:lang w:val="pl-PL" w:bidi="ar-SA"/>
        </w:rPr>
        <w:t xml:space="preserve"> Kodeks postępowania cywilnego </w:t>
      </w:r>
      <w:r w:rsidR="00D23665" w:rsidRPr="002C7F48">
        <w:rPr>
          <w:rFonts w:eastAsiaTheme="minorHAnsi" w:cs="Times New Roman"/>
          <w:bCs/>
          <w:color w:val="auto"/>
          <w:lang w:val="pl-PL" w:bidi="ar-SA"/>
        </w:rPr>
        <w:br/>
      </w:r>
      <w:r w:rsidRPr="002C7F48">
        <w:rPr>
          <w:rFonts w:eastAsiaTheme="minorHAnsi" w:cs="Times New Roman"/>
          <w:bCs/>
          <w:color w:val="auto"/>
          <w:lang w:val="pl-PL" w:bidi="ar-SA"/>
        </w:rPr>
        <w:t>o apelacji, jeżeli przepisy niniejszego rozdziału nie stanowią inaczej.</w:t>
      </w:r>
    </w:p>
    <w:p w14:paraId="79ADA867" w14:textId="77777777" w:rsidR="00710926" w:rsidRPr="002C7F48" w:rsidRDefault="00DD3F8F" w:rsidP="00542F7C">
      <w:pPr>
        <w:pStyle w:val="Akapitzlist"/>
        <w:numPr>
          <w:ilvl w:val="0"/>
          <w:numId w:val="8"/>
        </w:numPr>
        <w:autoSpaceDE w:val="0"/>
        <w:autoSpaceDN w:val="0"/>
        <w:adjustRightInd w:val="0"/>
        <w:ind w:left="426" w:hanging="426"/>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t>Pozostałe informacje.</w:t>
      </w:r>
    </w:p>
    <w:p w14:paraId="7C52C0FC" w14:textId="742BB26F" w:rsidR="0071092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Zamawiający dopuszcza możliwość wykonania zamówienia z udziałem podwykonawców. Zamawiający żąda wskazania przez wykonawcę części zamówienia, których wykonanie z</w:t>
      </w:r>
      <w:r w:rsidR="00C911E4">
        <w:rPr>
          <w:rFonts w:eastAsiaTheme="minorHAnsi" w:cs="Times New Roman"/>
          <w:bCs/>
          <w:color w:val="auto"/>
          <w:lang w:val="pl-PL" w:bidi="ar-SA"/>
        </w:rPr>
        <w:t>amierza powierzyć podwykonawcom</w:t>
      </w:r>
      <w:r w:rsidRPr="002C7F48">
        <w:rPr>
          <w:rFonts w:eastAsiaTheme="minorHAnsi" w:cs="Times New Roman"/>
          <w:bCs/>
          <w:color w:val="auto"/>
          <w:lang w:val="pl-PL" w:bidi="ar-SA"/>
        </w:rPr>
        <w:t xml:space="preserve"> i podania przez wykonawcę firm podwykonawców.</w:t>
      </w:r>
    </w:p>
    <w:p w14:paraId="3FEC7B37" w14:textId="31B558E1" w:rsidR="0071092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Zamawiający dopuszcza możliwość składania ofert częściowych poprzez składanie o</w:t>
      </w:r>
      <w:r w:rsidR="00710926" w:rsidRPr="002C7F48">
        <w:rPr>
          <w:rFonts w:eastAsiaTheme="minorHAnsi" w:cs="Times New Roman"/>
          <w:bCs/>
          <w:color w:val="auto"/>
          <w:lang w:val="pl-PL" w:bidi="ar-SA"/>
        </w:rPr>
        <w:t xml:space="preserve">fert na poszczególne </w:t>
      </w:r>
      <w:r w:rsidRPr="002C7F48">
        <w:rPr>
          <w:rFonts w:eastAsiaTheme="minorHAnsi" w:cs="Times New Roman"/>
          <w:bCs/>
          <w:color w:val="auto"/>
          <w:lang w:val="pl-PL" w:bidi="ar-SA"/>
        </w:rPr>
        <w:t>części.</w:t>
      </w:r>
    </w:p>
    <w:p w14:paraId="35DE7409" w14:textId="4719BC32" w:rsidR="0071092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 xml:space="preserve">Zamawiający nie przewiduje udzielenie zamówień o których mowa w art. 214 ust 1 </w:t>
      </w:r>
      <w:r w:rsidR="00710926" w:rsidRPr="002C7F48">
        <w:rPr>
          <w:rFonts w:eastAsiaTheme="minorHAnsi" w:cs="Times New Roman"/>
          <w:bCs/>
          <w:color w:val="auto"/>
          <w:lang w:val="pl-PL" w:bidi="ar-SA"/>
        </w:rPr>
        <w:br/>
      </w:r>
      <w:r w:rsidRPr="002C7F48">
        <w:rPr>
          <w:rFonts w:eastAsiaTheme="minorHAnsi" w:cs="Times New Roman"/>
          <w:bCs/>
          <w:color w:val="auto"/>
          <w:lang w:val="pl-PL" w:bidi="ar-SA"/>
        </w:rPr>
        <w:t>pkt 8 ustawy PZP.</w:t>
      </w:r>
    </w:p>
    <w:p w14:paraId="6CBE9D1A" w14:textId="59DC2BB9" w:rsidR="0071092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Zamawiający nie przewiduje z</w:t>
      </w:r>
      <w:r w:rsidR="00710926" w:rsidRPr="002C7F48">
        <w:rPr>
          <w:rFonts w:eastAsiaTheme="minorHAnsi" w:cs="Times New Roman"/>
          <w:bCs/>
          <w:color w:val="auto"/>
          <w:lang w:val="pl-PL" w:bidi="ar-SA"/>
        </w:rPr>
        <w:t>awarcia umowy ramowej.</w:t>
      </w:r>
    </w:p>
    <w:p w14:paraId="213A0C83" w14:textId="0D6DAF1F" w:rsidR="0071092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Zamawiający nie dopuszcza możliwości składania ofert wariantowych.</w:t>
      </w:r>
    </w:p>
    <w:p w14:paraId="7E837BF0" w14:textId="682EB18E" w:rsidR="0071092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Zamawiający nie przewiduje prowadzenia rozliczeń z Wykonawcą w walutach obcych.</w:t>
      </w:r>
    </w:p>
    <w:p w14:paraId="0FA84807" w14:textId="718CF7A7" w:rsidR="00710926"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Zamawiający nie przewiduje zastosowania aukcji elektronicznej.</w:t>
      </w:r>
    </w:p>
    <w:p w14:paraId="324B8B5B" w14:textId="14491DC6" w:rsidR="00890383" w:rsidRPr="002C7F48" w:rsidRDefault="00DD3F8F" w:rsidP="00542F7C">
      <w:pPr>
        <w:pStyle w:val="Akapitzlist"/>
        <w:numPr>
          <w:ilvl w:val="1"/>
          <w:numId w:val="8"/>
        </w:numPr>
        <w:autoSpaceDE w:val="0"/>
        <w:autoSpaceDN w:val="0"/>
        <w:adjustRightInd w:val="0"/>
        <w:ind w:left="851" w:hanging="567"/>
        <w:contextualSpacing w:val="0"/>
        <w:rPr>
          <w:rFonts w:eastAsiaTheme="minorHAnsi" w:cs="Times New Roman"/>
          <w:b/>
          <w:bCs/>
          <w:color w:val="auto"/>
          <w:lang w:val="pl-PL" w:bidi="ar-SA"/>
        </w:rPr>
      </w:pPr>
      <w:r w:rsidRPr="002C7F48">
        <w:rPr>
          <w:rFonts w:eastAsiaTheme="minorHAnsi" w:cs="Times New Roman"/>
          <w:bCs/>
          <w:color w:val="auto"/>
          <w:lang w:val="pl-PL" w:bidi="ar-SA"/>
        </w:rPr>
        <w:t>Zamawiający nie przewiduje zwrotu kosztów udziału w postępowaniu.</w:t>
      </w:r>
    </w:p>
    <w:p w14:paraId="172DE832" w14:textId="35F3BD71" w:rsidR="00890383" w:rsidRPr="002C7F48" w:rsidRDefault="00DD3F8F" w:rsidP="00542F7C">
      <w:pPr>
        <w:pStyle w:val="Akapitzlist"/>
        <w:numPr>
          <w:ilvl w:val="0"/>
          <w:numId w:val="8"/>
        </w:numPr>
        <w:autoSpaceDE w:val="0"/>
        <w:autoSpaceDN w:val="0"/>
        <w:adjustRightInd w:val="0"/>
        <w:ind w:left="426" w:hanging="426"/>
        <w:contextualSpacing w:val="0"/>
        <w:rPr>
          <w:rFonts w:eastAsiaTheme="minorHAnsi" w:cs="Times New Roman"/>
          <w:b/>
          <w:bCs/>
          <w:color w:val="auto"/>
          <w:sz w:val="28"/>
          <w:szCs w:val="28"/>
          <w:lang w:val="pl-PL" w:bidi="ar-SA"/>
        </w:rPr>
      </w:pPr>
      <w:r w:rsidRPr="002C7F48">
        <w:rPr>
          <w:rFonts w:eastAsiaTheme="minorHAnsi" w:cs="Times New Roman"/>
          <w:b/>
          <w:bCs/>
          <w:color w:val="auto"/>
          <w:sz w:val="28"/>
          <w:szCs w:val="28"/>
          <w:lang w:val="pl-PL" w:bidi="ar-SA"/>
        </w:rPr>
        <w:t>Bezpieczeństwo i ochrona informacji.</w:t>
      </w:r>
    </w:p>
    <w:p w14:paraId="57317A3D" w14:textId="37C3FD82" w:rsidR="00890383" w:rsidRPr="002C7F48" w:rsidRDefault="00DD3F8F" w:rsidP="00542F7C">
      <w:pPr>
        <w:ind w:left="0" w:firstLine="567"/>
        <w:rPr>
          <w:rFonts w:eastAsia="Calibri" w:cs="Times New Roman"/>
          <w:color w:val="auto"/>
          <w:lang w:val="pl-PL" w:bidi="ar-SA"/>
        </w:rPr>
      </w:pPr>
      <w:r w:rsidRPr="002C7F48">
        <w:rPr>
          <w:rFonts w:eastAsia="Calibri" w:cs="Times New Roman"/>
          <w:color w:val="auto"/>
          <w:lang w:val="pl-PL" w:bidi="ar-SA"/>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9A38BBB" w14:textId="3CBC1B8F" w:rsidR="00710926" w:rsidRPr="002C7F48" w:rsidRDefault="00DD3F8F" w:rsidP="00542F7C">
      <w:pPr>
        <w:pStyle w:val="Akapitzlist"/>
        <w:numPr>
          <w:ilvl w:val="0"/>
          <w:numId w:val="17"/>
        </w:numPr>
        <w:ind w:left="851" w:hanging="567"/>
        <w:contextualSpacing w:val="0"/>
        <w:jc w:val="left"/>
        <w:rPr>
          <w:rFonts w:eastAsia="Calibri" w:cs="Times New Roman"/>
          <w:color w:val="auto"/>
          <w:lang w:val="pl-PL" w:bidi="ar-SA"/>
        </w:rPr>
      </w:pPr>
      <w:r w:rsidRPr="002C7F48">
        <w:rPr>
          <w:rFonts w:cs="Times New Roman"/>
          <w:lang w:val="pl-PL"/>
        </w:rPr>
        <w:t>Administratorem Państwa danych osobowych jes</w:t>
      </w:r>
      <w:r w:rsidR="00710926" w:rsidRPr="002C7F48">
        <w:rPr>
          <w:rFonts w:cs="Times New Roman"/>
          <w:lang w:val="pl-PL"/>
        </w:rPr>
        <w:t xml:space="preserve">t </w:t>
      </w:r>
      <w:r w:rsidR="00710926" w:rsidRPr="002C7F48">
        <w:rPr>
          <w:rFonts w:cs="Times New Roman"/>
          <w:lang w:val="pl-PL"/>
        </w:rPr>
        <w:br/>
        <w:t xml:space="preserve">Zespół Placówek Oświatowych </w:t>
      </w:r>
      <w:r w:rsidRPr="002C7F48">
        <w:rPr>
          <w:rFonts w:cs="Times New Roman"/>
          <w:lang w:val="pl-PL"/>
        </w:rPr>
        <w:t xml:space="preserve">nr 3 w Międzyrzecu Podlaskim </w:t>
      </w:r>
      <w:r w:rsidR="00710926" w:rsidRPr="002C7F48">
        <w:rPr>
          <w:rFonts w:cs="Times New Roman"/>
          <w:lang w:val="pl-PL"/>
        </w:rPr>
        <w:br/>
      </w:r>
      <w:r w:rsidRPr="002C7F48">
        <w:rPr>
          <w:rFonts w:cs="Times New Roman"/>
          <w:lang w:val="pl-PL"/>
        </w:rPr>
        <w:t xml:space="preserve">z siedzibą w Międzyrzecu Podlaskim ul. Leśna 2, </w:t>
      </w:r>
      <w:r w:rsidR="00710926" w:rsidRPr="002C7F48">
        <w:rPr>
          <w:rFonts w:cs="Times New Roman"/>
          <w:lang w:val="pl-PL"/>
        </w:rPr>
        <w:br/>
      </w:r>
      <w:r w:rsidRPr="002C7F48">
        <w:rPr>
          <w:rFonts w:cs="Times New Roman"/>
          <w:lang w:val="pl-PL"/>
        </w:rPr>
        <w:t>t</w:t>
      </w:r>
      <w:r w:rsidR="00710926" w:rsidRPr="002C7F48">
        <w:rPr>
          <w:rFonts w:cs="Times New Roman"/>
          <w:lang w:val="pl-PL"/>
        </w:rPr>
        <w:t>el.: 833717835,</w:t>
      </w:r>
      <w:r w:rsidRPr="002C7F48">
        <w:rPr>
          <w:rFonts w:cs="Times New Roman"/>
          <w:lang w:val="pl-PL"/>
        </w:rPr>
        <w:t xml:space="preserve"> e-mail: </w:t>
      </w:r>
      <w:hyperlink r:id="rId14" w:history="1">
        <w:r w:rsidR="00F93E07" w:rsidRPr="0036349E">
          <w:rPr>
            <w:rStyle w:val="Hipercze"/>
            <w:rFonts w:cs="Times New Roman"/>
            <w:lang w:val="pl-PL"/>
          </w:rPr>
          <w:t>zpo3@miedzyrzec.pl</w:t>
        </w:r>
      </w:hyperlink>
      <w:r w:rsidRPr="002C7F48">
        <w:rPr>
          <w:rFonts w:cs="Times New Roman"/>
          <w:color w:val="auto"/>
          <w:lang w:val="pl-PL"/>
        </w:rPr>
        <w:t xml:space="preserve"> .</w:t>
      </w:r>
    </w:p>
    <w:p w14:paraId="3A0A71C4" w14:textId="2C30AABE" w:rsidR="00890383" w:rsidRPr="002C7F48" w:rsidRDefault="00DD3F8F" w:rsidP="00542F7C">
      <w:pPr>
        <w:pStyle w:val="Akapitzlist"/>
        <w:numPr>
          <w:ilvl w:val="0"/>
          <w:numId w:val="17"/>
        </w:numPr>
        <w:ind w:left="851" w:hanging="567"/>
        <w:contextualSpacing w:val="0"/>
        <w:jc w:val="left"/>
        <w:rPr>
          <w:rFonts w:eastAsia="Calibri" w:cs="Times New Roman"/>
          <w:color w:val="auto"/>
          <w:lang w:val="pl-PL" w:bidi="ar-SA"/>
        </w:rPr>
      </w:pPr>
      <w:r w:rsidRPr="002C7F48">
        <w:rPr>
          <w:rFonts w:cs="Times New Roman"/>
          <w:lang w:val="pl-PL"/>
        </w:rPr>
        <w:t xml:space="preserve">Z Inspektorem ochrony danych można skontaktować się w </w:t>
      </w:r>
      <w:r w:rsidRPr="002C7F48">
        <w:rPr>
          <w:rFonts w:cs="Times New Roman"/>
          <w:lang w:val="pl-PL" w:bidi="ar-SA"/>
        </w:rPr>
        <w:t xml:space="preserve">dni robocze w godzinach pomiędzy 8:00, a 16:00 pod numerem telefonu </w:t>
      </w:r>
      <w:r w:rsidRPr="002C7F48">
        <w:rPr>
          <w:rFonts w:cs="Times New Roman"/>
          <w:b/>
          <w:bCs/>
          <w:lang w:val="pl-PL" w:bidi="ar-SA"/>
        </w:rPr>
        <w:t>604292696</w:t>
      </w:r>
      <w:r w:rsidRPr="002C7F48">
        <w:rPr>
          <w:rFonts w:cs="Times New Roman"/>
          <w:lang w:val="pl-PL" w:bidi="ar-SA"/>
        </w:rPr>
        <w:t xml:space="preserve"> oraz dodatkowo pod adresem email: </w:t>
      </w:r>
      <w:hyperlink r:id="rId15">
        <w:r w:rsidRPr="002C7F48">
          <w:rPr>
            <w:rFonts w:cs="Times New Roman"/>
            <w:b/>
            <w:bCs/>
            <w:color w:val="auto"/>
            <w:u w:val="single"/>
            <w:lang w:val="pl-PL" w:bidi="ar-SA"/>
          </w:rPr>
          <w:t>info@dn.net.pl</w:t>
        </w:r>
      </w:hyperlink>
      <w:r w:rsidRPr="002C7F48">
        <w:rPr>
          <w:rFonts w:cs="Times New Roman"/>
          <w:bCs/>
          <w:color w:val="auto"/>
          <w:lang w:val="pl-PL" w:bidi="ar-SA"/>
        </w:rPr>
        <w:t xml:space="preserve"> .</w:t>
      </w:r>
    </w:p>
    <w:p w14:paraId="0B6CCAEE" w14:textId="0039799D" w:rsidR="00710926" w:rsidRPr="002C7F48" w:rsidRDefault="00DD3F8F" w:rsidP="00542F7C">
      <w:pPr>
        <w:ind w:left="0" w:firstLine="567"/>
        <w:rPr>
          <w:rFonts w:cs="Times New Roman"/>
          <w:lang w:val="pl-PL"/>
        </w:rPr>
      </w:pPr>
      <w:r w:rsidRPr="002C7F48">
        <w:rPr>
          <w:rFonts w:cs="Times New Roman"/>
          <w:lang w:val="pl-PL"/>
        </w:rPr>
        <w:t>Pani/Pana dane osobowe przetwarzane będą na podstawie art. 6 ust. 1 lit. c RODO w celu związanym z postępowaniem o udzielenie zamówienia publicznego „</w:t>
      </w:r>
      <w:r w:rsidR="00F93E07">
        <w:rPr>
          <w:rFonts w:cs="Times New Roman"/>
          <w:lang w:val="pl-PL"/>
        </w:rPr>
        <w:t xml:space="preserve">2024.I </w:t>
      </w:r>
      <w:r w:rsidRPr="002C7F48">
        <w:rPr>
          <w:rFonts w:cs="Times New Roman"/>
          <w:lang w:val="pl-PL"/>
        </w:rPr>
        <w:t xml:space="preserve">Zakup i dostawa produktów spożywczych do kuchni Zespołu Placówek Oświatowych nr 3 w Międzyrzecu Podlaskim” </w:t>
      </w:r>
      <w:r w:rsidR="00F93E07">
        <w:rPr>
          <w:rFonts w:cs="Times New Roman"/>
          <w:color w:val="auto"/>
          <w:lang w:val="pl-PL"/>
        </w:rPr>
        <w:t>ZP ZPO3.1.PN.2024</w:t>
      </w:r>
      <w:r w:rsidR="00710926" w:rsidRPr="002C7F48">
        <w:rPr>
          <w:rFonts w:cs="Times New Roman"/>
          <w:color w:val="auto"/>
          <w:lang w:val="pl-PL"/>
        </w:rPr>
        <w:t xml:space="preserve"> prowadzonym </w:t>
      </w:r>
      <w:r w:rsidRPr="002C7F48">
        <w:rPr>
          <w:rFonts w:cs="Times New Roman"/>
          <w:lang w:val="pl-PL"/>
        </w:rPr>
        <w:t>w trybie przetargu nieograniczonego.</w:t>
      </w:r>
    </w:p>
    <w:p w14:paraId="330D567A" w14:textId="77777777" w:rsidR="00710926" w:rsidRPr="002C7F48" w:rsidRDefault="00DD3F8F" w:rsidP="00542F7C">
      <w:pPr>
        <w:pStyle w:val="Akapitzlist"/>
        <w:numPr>
          <w:ilvl w:val="0"/>
          <w:numId w:val="17"/>
        </w:numPr>
        <w:ind w:left="851" w:hanging="567"/>
        <w:contextualSpacing w:val="0"/>
        <w:rPr>
          <w:rFonts w:cs="Times New Roman"/>
          <w:color w:val="auto"/>
          <w:lang w:val="pl-PL"/>
        </w:rPr>
      </w:pPr>
      <w:r w:rsidRPr="002C7F48">
        <w:rPr>
          <w:rFonts w:cs="Times New Roman"/>
          <w:lang w:val="pl-PL"/>
        </w:rPr>
        <w:t>Odbiorcam</w:t>
      </w:r>
      <w:r w:rsidR="008B4D44" w:rsidRPr="002C7F48">
        <w:rPr>
          <w:rFonts w:cs="Times New Roman"/>
          <w:lang w:val="pl-PL"/>
        </w:rPr>
        <w:t>i Pani/Pana danych osobowych mogą być</w:t>
      </w:r>
      <w:r w:rsidRPr="002C7F48">
        <w:rPr>
          <w:rFonts w:cs="Times New Roman"/>
          <w:lang w:val="pl-PL"/>
        </w:rPr>
        <w:t xml:space="preserve"> osoby lub podmioty, którym udostępniona zostanie dokumentacja postępowania w </w:t>
      </w:r>
      <w:r w:rsidRPr="002C7F48">
        <w:rPr>
          <w:rFonts w:cs="Times New Roman"/>
          <w:color w:val="auto"/>
          <w:lang w:val="pl-PL"/>
        </w:rPr>
        <w:t xml:space="preserve">oparciu o art. 18 oraz art. 74 ust. 1 </w:t>
      </w:r>
      <w:r w:rsidRPr="002C7F48">
        <w:rPr>
          <w:rFonts w:cs="Times New Roman"/>
          <w:color w:val="auto"/>
          <w:lang w:val="pl-PL"/>
        </w:rPr>
        <w:lastRenderedPageBreak/>
        <w:t>ustawy z dnia 11 września 2019r. – Prawo zamówień publicznych (Dz. U. z 2019 r. poz. 2019) dalej „ustawa PZP”.</w:t>
      </w:r>
    </w:p>
    <w:p w14:paraId="1CC576EA" w14:textId="77777777" w:rsidR="00710926" w:rsidRPr="002C7F48" w:rsidRDefault="00DD3F8F" w:rsidP="00542F7C">
      <w:pPr>
        <w:pStyle w:val="Akapitzlist"/>
        <w:numPr>
          <w:ilvl w:val="0"/>
          <w:numId w:val="17"/>
        </w:numPr>
        <w:ind w:left="851" w:hanging="567"/>
        <w:contextualSpacing w:val="0"/>
        <w:rPr>
          <w:rFonts w:cs="Times New Roman"/>
          <w:lang w:val="pl-PL"/>
        </w:rPr>
      </w:pPr>
      <w:r w:rsidRPr="002C7F48">
        <w:rPr>
          <w:rFonts w:cs="Times New Roman"/>
          <w:lang w:val="pl-PL"/>
        </w:rPr>
        <w:t>Pani/Pana dane osobowe będą przechowywane przez okres 4 lat od dnia zakończenia postępowania o udzielenie zamówienia, a jeżeli czas trwania umowy przekracza 4 lata, okres przechowywania obejmuje cały czas trwania umowy.</w:t>
      </w:r>
    </w:p>
    <w:p w14:paraId="63421CD6" w14:textId="77777777" w:rsidR="00710926" w:rsidRPr="002C7F48" w:rsidRDefault="00DD3F8F" w:rsidP="00542F7C">
      <w:pPr>
        <w:pStyle w:val="Akapitzlist"/>
        <w:numPr>
          <w:ilvl w:val="0"/>
          <w:numId w:val="17"/>
        </w:numPr>
        <w:ind w:left="851" w:hanging="567"/>
        <w:contextualSpacing w:val="0"/>
        <w:rPr>
          <w:rFonts w:cs="Times New Roman"/>
          <w:lang w:val="pl-PL"/>
        </w:rPr>
      </w:pPr>
      <w:r w:rsidRPr="002C7F48">
        <w:rPr>
          <w:rFonts w:cs="Times New Roman"/>
          <w:lang w:val="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2F57AD9" w14:textId="77777777" w:rsidR="00710926" w:rsidRPr="002C7F48" w:rsidRDefault="00DD3F8F" w:rsidP="00542F7C">
      <w:pPr>
        <w:pStyle w:val="Akapitzlist"/>
        <w:numPr>
          <w:ilvl w:val="0"/>
          <w:numId w:val="17"/>
        </w:numPr>
        <w:ind w:left="851" w:hanging="567"/>
        <w:contextualSpacing w:val="0"/>
        <w:rPr>
          <w:rFonts w:cs="Times New Roman"/>
          <w:lang w:val="pl-PL"/>
        </w:rPr>
      </w:pPr>
      <w:r w:rsidRPr="002C7F48">
        <w:rPr>
          <w:rFonts w:cs="Times New Roman"/>
          <w:lang w:val="pl-PL"/>
        </w:rPr>
        <w:t>W odniesieniu do Pani/Pana danych osobowych decyzje nie będą podejmowane w sposób zautomatyzowany, stosownie do art. 22 RODO.</w:t>
      </w:r>
    </w:p>
    <w:p w14:paraId="322454F9" w14:textId="77777777" w:rsidR="00710926" w:rsidRPr="002C7F48" w:rsidRDefault="00DD3F8F" w:rsidP="00542F7C">
      <w:pPr>
        <w:pStyle w:val="Akapitzlist"/>
        <w:numPr>
          <w:ilvl w:val="0"/>
          <w:numId w:val="17"/>
        </w:numPr>
        <w:ind w:left="851" w:hanging="567"/>
        <w:contextualSpacing w:val="0"/>
        <w:rPr>
          <w:rFonts w:cs="Times New Roman"/>
          <w:lang w:val="pl-PL"/>
        </w:rPr>
      </w:pPr>
      <w:r w:rsidRPr="002C7F48">
        <w:rPr>
          <w:rFonts w:cs="Times New Roman"/>
          <w:lang w:val="pl-PL"/>
        </w:rPr>
        <w:t>Posiada Pani/Pan:</w:t>
      </w:r>
    </w:p>
    <w:p w14:paraId="64B33D9D" w14:textId="77777777" w:rsidR="00710926" w:rsidRPr="002C7F48" w:rsidRDefault="008B4D44" w:rsidP="00542F7C">
      <w:pPr>
        <w:pStyle w:val="Akapitzlist"/>
        <w:numPr>
          <w:ilvl w:val="0"/>
          <w:numId w:val="19"/>
        </w:numPr>
        <w:ind w:left="851" w:hanging="425"/>
        <w:contextualSpacing w:val="0"/>
        <w:rPr>
          <w:rFonts w:cs="Times New Roman"/>
          <w:color w:val="auto"/>
          <w:lang w:val="pl-PL"/>
        </w:rPr>
      </w:pPr>
      <w:r w:rsidRPr="002C7F48">
        <w:rPr>
          <w:rFonts w:cs="Times New Roman"/>
          <w:color w:val="auto"/>
          <w:lang w:val="pl-PL"/>
        </w:rPr>
        <w:t>na podstawie art. 15 RODO prawo dostępu do danych osobowych Pani/Pana dotyczących. W przypadku korzystania przez osobę, której dane osobowe są przetwarzane przez zamawiającego, z uprawnienia, o którym mowa w art. 15 ust. 1–3 rozporządzenia RODO, zamawiający może żądać od osoby występującej z żądaniem wskazania dodatkowych informacji, mających na celu sprecyzowanie nazwy lub daty zakończonego postępowania o udzielenie zamówienia.</w:t>
      </w:r>
    </w:p>
    <w:p w14:paraId="5CE934DB" w14:textId="04403F11" w:rsidR="00710926" w:rsidRPr="002C7F48" w:rsidRDefault="008B4D44" w:rsidP="00542F7C">
      <w:pPr>
        <w:pStyle w:val="Akapitzlist"/>
        <w:numPr>
          <w:ilvl w:val="0"/>
          <w:numId w:val="19"/>
        </w:numPr>
        <w:ind w:left="851" w:hanging="425"/>
        <w:contextualSpacing w:val="0"/>
        <w:rPr>
          <w:rFonts w:cs="Times New Roman"/>
          <w:color w:val="auto"/>
          <w:lang w:val="pl-PL"/>
        </w:rPr>
      </w:pPr>
      <w:r w:rsidRPr="002C7F48">
        <w:rPr>
          <w:rFonts w:cs="Times New Roman"/>
          <w:color w:val="auto"/>
          <w:lang w:val="pl-PL"/>
        </w:rPr>
        <w:t xml:space="preserve">na podstawie art. 16 RODO prawo do sprostowania Pani/Pana danych osobowych. Skorzystanie przez osobę, której dane osobowe dotyczą, z uprawnienia do sprostowania lub uzupełnienia, o którym mowa w art. 16 rozporządzenia RODO, nie może skutkować zmianą wyniku postępowania o udzielenie zamówienia ani zmianą postanowień umowy </w:t>
      </w:r>
      <w:r w:rsidR="00D23665" w:rsidRPr="002C7F48">
        <w:rPr>
          <w:rFonts w:cs="Times New Roman"/>
          <w:color w:val="auto"/>
          <w:lang w:val="pl-PL"/>
        </w:rPr>
        <w:br/>
      </w:r>
      <w:r w:rsidRPr="002C7F48">
        <w:rPr>
          <w:rFonts w:cs="Times New Roman"/>
          <w:color w:val="auto"/>
          <w:lang w:val="pl-PL"/>
        </w:rPr>
        <w:t>w sprawie zamówienia publicznego w zakresie niezgodnym z ustawą.</w:t>
      </w:r>
    </w:p>
    <w:p w14:paraId="4347E9C0" w14:textId="77777777" w:rsidR="00710926" w:rsidRPr="002C7F48" w:rsidRDefault="008B4D44" w:rsidP="00542F7C">
      <w:pPr>
        <w:pStyle w:val="Akapitzlist"/>
        <w:numPr>
          <w:ilvl w:val="0"/>
          <w:numId w:val="19"/>
        </w:numPr>
        <w:ind w:left="851" w:hanging="425"/>
        <w:contextualSpacing w:val="0"/>
        <w:rPr>
          <w:rFonts w:cs="Times New Roman"/>
          <w:color w:val="auto"/>
          <w:lang w:val="pl-PL"/>
        </w:rPr>
      </w:pPr>
      <w:r w:rsidRPr="002C7F48">
        <w:rPr>
          <w:rFonts w:cs="Times New Roman"/>
          <w:color w:val="auto"/>
          <w:lang w:val="pl-PL"/>
        </w:rPr>
        <w:t xml:space="preserve">na podstawie art. 18 RODO prawo żądania od administratora ograniczenia przetwarzania danych osobowych z zastrzeżeniem przypadków, o których mowa w art. 18 ust. 2 RODO. W postępowaniu o udzielenie zamówienia zgłoszenie żądania ograniczenia przetwarzania, o którym mowa w art. 18 ust. 1 rozporządzenia 2016/679, nie ogranicza przetwarzania danych osobowych do czasu zakończenia tego postępowania. </w:t>
      </w:r>
    </w:p>
    <w:p w14:paraId="4792BA47" w14:textId="77777777" w:rsidR="00710926" w:rsidRPr="002C7F48" w:rsidRDefault="008B4D44" w:rsidP="00542F7C">
      <w:pPr>
        <w:pStyle w:val="Akapitzlist"/>
        <w:numPr>
          <w:ilvl w:val="0"/>
          <w:numId w:val="19"/>
        </w:numPr>
        <w:ind w:left="851" w:hanging="425"/>
        <w:contextualSpacing w:val="0"/>
        <w:rPr>
          <w:rFonts w:cs="Times New Roman"/>
          <w:lang w:val="pl-PL"/>
        </w:rPr>
      </w:pPr>
      <w:r w:rsidRPr="002C7F48">
        <w:rPr>
          <w:rFonts w:cs="Times New Roman"/>
          <w:color w:val="auto"/>
          <w:lang w:val="pl-PL"/>
        </w:rPr>
        <w:t>prawo do wniesienia skargi do Prezesa Urzędu Ochr</w:t>
      </w:r>
      <w:r w:rsidR="00710926" w:rsidRPr="002C7F48">
        <w:rPr>
          <w:rFonts w:cs="Times New Roman"/>
          <w:color w:val="auto"/>
          <w:lang w:val="pl-PL"/>
        </w:rPr>
        <w:t xml:space="preserve">ony Danych Osobowych, gdy uzna </w:t>
      </w:r>
      <w:r w:rsidRPr="002C7F48">
        <w:rPr>
          <w:rFonts w:cs="Times New Roman"/>
          <w:color w:val="auto"/>
          <w:lang w:val="pl-PL"/>
        </w:rPr>
        <w:t>Pani/Pan, że przetwarzanie danych osobowych Pani/Pana dotyczących narusza przepisy RODO.</w:t>
      </w:r>
    </w:p>
    <w:p w14:paraId="249399FF" w14:textId="77777777" w:rsidR="00EC1AE8" w:rsidRPr="002C7F48" w:rsidRDefault="00DD3F8F" w:rsidP="00542F7C">
      <w:pPr>
        <w:pStyle w:val="Akapitzlist"/>
        <w:numPr>
          <w:ilvl w:val="0"/>
          <w:numId w:val="17"/>
        </w:numPr>
        <w:ind w:left="851" w:hanging="567"/>
        <w:contextualSpacing w:val="0"/>
        <w:rPr>
          <w:rFonts w:cs="Times New Roman"/>
          <w:lang w:val="pl-PL"/>
        </w:rPr>
      </w:pPr>
      <w:r w:rsidRPr="002C7F48">
        <w:rPr>
          <w:rFonts w:cs="Times New Roman"/>
          <w:color w:val="auto"/>
          <w:lang w:val="pl-PL"/>
        </w:rPr>
        <w:t>Nie przysługuje Pani/Panu:</w:t>
      </w:r>
    </w:p>
    <w:p w14:paraId="2F5ADA0C" w14:textId="77777777" w:rsidR="00EC1AE8" w:rsidRPr="002C7F48" w:rsidRDefault="00DD3F8F" w:rsidP="00542F7C">
      <w:pPr>
        <w:pStyle w:val="Akapitzlist"/>
        <w:numPr>
          <w:ilvl w:val="0"/>
          <w:numId w:val="21"/>
        </w:numPr>
        <w:ind w:left="851" w:hanging="425"/>
        <w:contextualSpacing w:val="0"/>
        <w:rPr>
          <w:rFonts w:cs="Times New Roman"/>
          <w:lang w:val="pl-PL"/>
        </w:rPr>
      </w:pPr>
      <w:r w:rsidRPr="002C7F48">
        <w:rPr>
          <w:rFonts w:cs="Times New Roman"/>
          <w:color w:val="auto"/>
          <w:lang w:val="pl-PL"/>
        </w:rPr>
        <w:t>w związku z art. 17 ust. 3 lit. b, d, lub e RODO prawo do usunięcia danych osobowych,</w:t>
      </w:r>
    </w:p>
    <w:p w14:paraId="359B2726" w14:textId="77777777" w:rsidR="00EC1AE8" w:rsidRPr="002C7F48" w:rsidRDefault="00DD3F8F" w:rsidP="00542F7C">
      <w:pPr>
        <w:pStyle w:val="Akapitzlist"/>
        <w:numPr>
          <w:ilvl w:val="0"/>
          <w:numId w:val="21"/>
        </w:numPr>
        <w:ind w:left="851" w:hanging="425"/>
        <w:contextualSpacing w:val="0"/>
        <w:rPr>
          <w:rFonts w:cs="Times New Roman"/>
          <w:lang w:val="pl-PL"/>
        </w:rPr>
      </w:pPr>
      <w:r w:rsidRPr="002C7F48">
        <w:rPr>
          <w:rFonts w:cs="Times New Roman"/>
          <w:color w:val="auto"/>
          <w:lang w:val="pl-PL"/>
        </w:rPr>
        <w:t>prawo do przenoszenia danych osobowych, o których mowa w art. 20 RODO</w:t>
      </w:r>
    </w:p>
    <w:p w14:paraId="4E64A84B" w14:textId="35FD827F" w:rsidR="00890383" w:rsidRPr="002C7F48" w:rsidRDefault="00DD3F8F" w:rsidP="00542F7C">
      <w:pPr>
        <w:pStyle w:val="Akapitzlist"/>
        <w:numPr>
          <w:ilvl w:val="0"/>
          <w:numId w:val="21"/>
        </w:numPr>
        <w:ind w:left="851" w:hanging="425"/>
        <w:contextualSpacing w:val="0"/>
        <w:rPr>
          <w:rFonts w:cs="Times New Roman"/>
          <w:lang w:val="pl-PL"/>
        </w:rPr>
      </w:pPr>
      <w:r w:rsidRPr="002C7F48">
        <w:rPr>
          <w:rFonts w:cs="Times New Roman"/>
          <w:color w:val="auto"/>
          <w:lang w:val="pl-PL"/>
        </w:rPr>
        <w:t>na podstawie art. 21 RODO prawo sprzeciwu, wobec p</w:t>
      </w:r>
      <w:r w:rsidR="00EC1AE8" w:rsidRPr="002C7F48">
        <w:rPr>
          <w:rFonts w:cs="Times New Roman"/>
          <w:color w:val="auto"/>
          <w:lang w:val="pl-PL"/>
        </w:rPr>
        <w:t xml:space="preserve">rzetwarzania danych osobowych, </w:t>
      </w:r>
      <w:r w:rsidRPr="002C7F48">
        <w:rPr>
          <w:rFonts w:cs="Times New Roman"/>
          <w:color w:val="auto"/>
          <w:lang w:val="pl-PL"/>
        </w:rPr>
        <w:t>gdyż podstawą prawną przetwarzania Pani/Pana danych osobowych jest art. 6 ust. 1 lit. c RODO.</w:t>
      </w:r>
    </w:p>
    <w:p w14:paraId="09D2E8A8" w14:textId="6EA9D3D7" w:rsidR="00890383" w:rsidRPr="002C7F48" w:rsidRDefault="00DD3F8F" w:rsidP="00542F7C">
      <w:pPr>
        <w:pStyle w:val="Akapitzlist"/>
        <w:numPr>
          <w:ilvl w:val="0"/>
          <w:numId w:val="8"/>
        </w:numPr>
        <w:autoSpaceDE w:val="0"/>
        <w:autoSpaceDN w:val="0"/>
        <w:adjustRightInd w:val="0"/>
        <w:ind w:left="426" w:hanging="426"/>
        <w:contextualSpacing w:val="0"/>
        <w:rPr>
          <w:rFonts w:eastAsiaTheme="minorHAnsi" w:cs="Times New Roman"/>
          <w:b/>
          <w:color w:val="auto"/>
          <w:sz w:val="28"/>
          <w:szCs w:val="28"/>
          <w:lang w:val="pl-PL" w:bidi="ar-SA"/>
        </w:rPr>
      </w:pPr>
      <w:r w:rsidRPr="002C7F48">
        <w:rPr>
          <w:rFonts w:eastAsiaTheme="minorHAnsi" w:cs="Times New Roman"/>
          <w:b/>
          <w:color w:val="auto"/>
          <w:sz w:val="28"/>
          <w:szCs w:val="28"/>
          <w:lang w:val="pl-PL" w:bidi="ar-SA"/>
        </w:rPr>
        <w:t>WYKAZ ZAŁĄCZNIKÓW</w:t>
      </w:r>
    </w:p>
    <w:p w14:paraId="18E94D16" w14:textId="2D910E3A" w:rsidR="00890383" w:rsidRPr="002C7F48" w:rsidRDefault="00DD3F8F" w:rsidP="00542F7C">
      <w:pPr>
        <w:pStyle w:val="Bezodstpw"/>
        <w:ind w:left="709" w:hanging="624"/>
        <w:rPr>
          <w:rFonts w:cs="Times New Roman"/>
          <w:color w:val="auto"/>
          <w:lang w:val="pl-PL" w:bidi="ar-SA"/>
        </w:rPr>
      </w:pPr>
      <w:r w:rsidRPr="002C7F48">
        <w:rPr>
          <w:rFonts w:cs="Times New Roman"/>
          <w:color w:val="auto"/>
          <w:lang w:val="pl-PL" w:bidi="ar-SA"/>
        </w:rPr>
        <w:t xml:space="preserve">Załącznik nr 2 – Formularz </w:t>
      </w:r>
      <w:r w:rsidR="00755C93" w:rsidRPr="002C7F48">
        <w:rPr>
          <w:rFonts w:cs="Times New Roman"/>
          <w:color w:val="auto"/>
          <w:lang w:val="pl-PL" w:bidi="ar-SA"/>
        </w:rPr>
        <w:t>a</w:t>
      </w:r>
      <w:r w:rsidRPr="002C7F48">
        <w:rPr>
          <w:rFonts w:cs="Times New Roman"/>
          <w:color w:val="auto"/>
          <w:lang w:val="pl-PL" w:bidi="ar-SA"/>
        </w:rPr>
        <w:t>sortymentowo-cenowy.</w:t>
      </w:r>
    </w:p>
    <w:p w14:paraId="1041E019" w14:textId="502A23E7" w:rsidR="00890383" w:rsidRPr="002C7F48" w:rsidRDefault="00DD3F8F" w:rsidP="00542F7C">
      <w:pPr>
        <w:pStyle w:val="Bezodstpw"/>
        <w:ind w:left="709" w:hanging="624"/>
        <w:rPr>
          <w:rFonts w:cs="Times New Roman"/>
          <w:color w:val="auto"/>
          <w:lang w:val="pl-PL" w:bidi="ar-SA"/>
        </w:rPr>
      </w:pPr>
      <w:r w:rsidRPr="002C7F48">
        <w:rPr>
          <w:rFonts w:cs="Times New Roman"/>
          <w:color w:val="auto"/>
          <w:lang w:val="pl-PL" w:bidi="ar-SA"/>
        </w:rPr>
        <w:t xml:space="preserve">Załącznik nr 3 – </w:t>
      </w:r>
      <w:r w:rsidR="00792A0F">
        <w:rPr>
          <w:rFonts w:cs="Times New Roman"/>
          <w:color w:val="auto"/>
          <w:lang w:val="pl-PL" w:bidi="ar-SA"/>
        </w:rPr>
        <w:t>Oświadczenie - grupa kapitałowa.</w:t>
      </w:r>
    </w:p>
    <w:p w14:paraId="6CD47CAC" w14:textId="704A6A31" w:rsidR="00755C93" w:rsidRPr="002C7F48" w:rsidRDefault="00755C93" w:rsidP="00542F7C">
      <w:pPr>
        <w:pStyle w:val="Bezodstpw"/>
        <w:ind w:left="709" w:hanging="624"/>
        <w:rPr>
          <w:rFonts w:cs="Times New Roman"/>
          <w:color w:val="auto"/>
          <w:lang w:val="pl-PL" w:bidi="ar-SA"/>
        </w:rPr>
      </w:pPr>
      <w:r w:rsidRPr="002C7F48">
        <w:rPr>
          <w:rFonts w:cs="Times New Roman"/>
          <w:color w:val="auto"/>
          <w:lang w:val="pl-PL" w:bidi="ar-SA"/>
        </w:rPr>
        <w:t xml:space="preserve">Załącznik nr 4 – Oświadczenia </w:t>
      </w:r>
      <w:r w:rsidR="00792A0F">
        <w:rPr>
          <w:rFonts w:cs="Times New Roman"/>
          <w:color w:val="auto"/>
          <w:lang w:val="pl-PL" w:bidi="ar-SA"/>
        </w:rPr>
        <w:t>z art. 125 Ukraina</w:t>
      </w:r>
      <w:r w:rsidRPr="002C7F48">
        <w:rPr>
          <w:rFonts w:cs="Times New Roman"/>
          <w:color w:val="auto"/>
          <w:lang w:val="pl-PL" w:bidi="ar-SA"/>
        </w:rPr>
        <w:t>.</w:t>
      </w:r>
    </w:p>
    <w:p w14:paraId="4A3EC6B8" w14:textId="22A9E960" w:rsidR="00890383" w:rsidRDefault="006E3101" w:rsidP="00542F7C">
      <w:pPr>
        <w:pStyle w:val="Bezodstpw"/>
        <w:ind w:left="709" w:hanging="624"/>
        <w:rPr>
          <w:rFonts w:cs="Times New Roman"/>
          <w:color w:val="auto"/>
          <w:lang w:val="pl-PL" w:bidi="ar-SA"/>
        </w:rPr>
      </w:pPr>
      <w:r w:rsidRPr="002C7F48">
        <w:rPr>
          <w:rFonts w:cs="Times New Roman"/>
          <w:color w:val="auto"/>
          <w:lang w:val="pl-PL" w:bidi="ar-SA"/>
        </w:rPr>
        <w:t>Załącznik nr 5</w:t>
      </w:r>
      <w:r w:rsidR="00DD3F8F" w:rsidRPr="002C7F48">
        <w:rPr>
          <w:rFonts w:cs="Times New Roman"/>
          <w:color w:val="auto"/>
          <w:lang w:val="pl-PL" w:bidi="ar-SA"/>
        </w:rPr>
        <w:t xml:space="preserve"> – Wzór umowy.</w:t>
      </w:r>
    </w:p>
    <w:p w14:paraId="655A5E0D" w14:textId="5BDD9BD8" w:rsidR="00890383" w:rsidRPr="002C7F48" w:rsidRDefault="00792A0F" w:rsidP="00542F7C">
      <w:pPr>
        <w:pStyle w:val="Bezodstpw"/>
        <w:ind w:left="709" w:hanging="624"/>
        <w:rPr>
          <w:rFonts w:cs="Times New Roman"/>
          <w:color w:val="FF0000"/>
          <w:lang w:val="pl-PL" w:bidi="ar-SA"/>
        </w:rPr>
      </w:pPr>
      <w:r>
        <w:rPr>
          <w:rFonts w:cs="Times New Roman"/>
          <w:color w:val="auto"/>
          <w:lang w:val="pl-PL" w:bidi="ar-SA"/>
        </w:rPr>
        <w:t>Załącznik nr 6 – Oświadczenie o aktualności informacji.</w:t>
      </w:r>
    </w:p>
    <w:sectPr w:rsidR="00890383" w:rsidRPr="002C7F48" w:rsidSect="00505CC6">
      <w:headerReference w:type="default" r:id="rId16"/>
      <w:footerReference w:type="default" r:id="rId17"/>
      <w:pgSz w:w="11906" w:h="16838"/>
      <w:pgMar w:top="992"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65E2B" w14:textId="77777777" w:rsidR="00651B3E" w:rsidRDefault="00651B3E">
      <w:r>
        <w:separator/>
      </w:r>
    </w:p>
  </w:endnote>
  <w:endnote w:type="continuationSeparator" w:id="0">
    <w:p w14:paraId="06064B29" w14:textId="77777777" w:rsidR="00651B3E" w:rsidRDefault="00651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9831869"/>
      <w:docPartObj>
        <w:docPartGallery w:val="AutoText"/>
      </w:docPartObj>
    </w:sdtPr>
    <w:sdtEndPr/>
    <w:sdtContent>
      <w:p w14:paraId="52EA769A" w14:textId="5AE466DB" w:rsidR="00890383" w:rsidRDefault="00DD3F8F">
        <w:pPr>
          <w:pStyle w:val="Stopka"/>
          <w:jc w:val="right"/>
        </w:pPr>
        <w:r>
          <w:fldChar w:fldCharType="begin"/>
        </w:r>
        <w:r>
          <w:instrText>PAGE   \* MERGEFORMAT</w:instrText>
        </w:r>
        <w:r>
          <w:fldChar w:fldCharType="separate"/>
        </w:r>
        <w:r w:rsidR="00C12212" w:rsidRPr="00C12212">
          <w:rPr>
            <w:noProof/>
            <w:lang w:val="pl-PL"/>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BA4FE" w14:textId="77777777" w:rsidR="00651B3E" w:rsidRDefault="00651B3E">
      <w:r>
        <w:separator/>
      </w:r>
    </w:p>
  </w:footnote>
  <w:footnote w:type="continuationSeparator" w:id="0">
    <w:p w14:paraId="2D442C46" w14:textId="77777777" w:rsidR="00651B3E" w:rsidRDefault="00651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779B2" w14:textId="23994AE0" w:rsidR="00AA122F" w:rsidRPr="002C7F48" w:rsidRDefault="00AA122F" w:rsidP="00AA122F">
    <w:pPr>
      <w:pStyle w:val="western"/>
      <w:spacing w:before="120" w:after="120"/>
      <w:ind w:left="709" w:hanging="624"/>
      <w:jc w:val="left"/>
      <w:rPr>
        <w:rFonts w:cs="Times New Roman"/>
        <w:color w:val="auto"/>
        <w:sz w:val="22"/>
        <w:szCs w:val="22"/>
        <w:lang w:val="pl-PL"/>
      </w:rPr>
    </w:pPr>
    <w:r w:rsidRPr="002C7F48">
      <w:rPr>
        <w:rFonts w:cs="Times New Roman"/>
        <w:color w:val="auto"/>
        <w:sz w:val="22"/>
        <w:szCs w:val="22"/>
        <w:lang w:val="pl-PL"/>
      </w:rPr>
      <w:t>Znak sprawy:</w:t>
    </w:r>
    <w:r w:rsidR="00A36646">
      <w:rPr>
        <w:rFonts w:cs="Times New Roman"/>
        <w:color w:val="auto"/>
        <w:sz w:val="22"/>
        <w:szCs w:val="22"/>
        <w:lang w:val="pl-PL"/>
      </w:rPr>
      <w:t xml:space="preserve"> ZP ZPO3.</w:t>
    </w:r>
    <w:r w:rsidR="00BA7385">
      <w:rPr>
        <w:rFonts w:cs="Times New Roman"/>
        <w:color w:val="auto"/>
        <w:sz w:val="22"/>
        <w:szCs w:val="22"/>
        <w:lang w:val="pl-PL"/>
      </w:rPr>
      <w:t>2</w:t>
    </w:r>
    <w:r w:rsidR="00A36646">
      <w:rPr>
        <w:rFonts w:cs="Times New Roman"/>
        <w:color w:val="auto"/>
        <w:sz w:val="22"/>
        <w:szCs w:val="22"/>
        <w:lang w:val="pl-PL"/>
      </w:rPr>
      <w:t>.PN.202</w:t>
    </w:r>
    <w:r w:rsidR="00E32346">
      <w:rPr>
        <w:rFonts w:cs="Times New Roman"/>
        <w:color w:val="auto"/>
        <w:sz w:val="22"/>
        <w:szCs w:val="22"/>
        <w:lang w:val="pl-P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66368"/>
    <w:multiLevelType w:val="multilevel"/>
    <w:tmpl w:val="3D8A5B0A"/>
    <w:lvl w:ilvl="0">
      <w:start w:val="10"/>
      <w:numFmt w:val="decimal"/>
      <w:lvlText w:val="%1"/>
      <w:lvlJc w:val="left"/>
      <w:pPr>
        <w:ind w:left="420" w:hanging="420"/>
      </w:pPr>
      <w:rPr>
        <w:rFonts w:hint="default"/>
        <w:color w:val="auto"/>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 w15:restartNumberingAfterBreak="0">
    <w:nsid w:val="191B68CA"/>
    <w:multiLevelType w:val="multilevel"/>
    <w:tmpl w:val="191B68CA"/>
    <w:lvl w:ilvl="0">
      <w:start w:val="1"/>
      <w:numFmt w:val="bullet"/>
      <w:lvlText w:val=""/>
      <w:lvlJc w:val="left"/>
      <w:pPr>
        <w:ind w:left="1211" w:hanging="360"/>
      </w:pPr>
      <w:rPr>
        <w:rFonts w:ascii="Symbol" w:hAnsi="Symbol" w:hint="default"/>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hint="default"/>
      </w:rPr>
    </w:lvl>
  </w:abstractNum>
  <w:abstractNum w:abstractNumId="2" w15:restartNumberingAfterBreak="0">
    <w:nsid w:val="1A9F7580"/>
    <w:multiLevelType w:val="hybridMultilevel"/>
    <w:tmpl w:val="14926E40"/>
    <w:lvl w:ilvl="0" w:tplc="414200CA">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5F69CF"/>
    <w:multiLevelType w:val="multilevel"/>
    <w:tmpl w:val="1F9D1040"/>
    <w:lvl w:ilvl="0">
      <w:start w:val="10"/>
      <w:numFmt w:val="decimal"/>
      <w:lvlText w:val="%1"/>
      <w:lvlJc w:val="left"/>
      <w:pPr>
        <w:ind w:left="4674" w:hanging="420"/>
      </w:pPr>
      <w:rPr>
        <w:rFonts w:hint="default"/>
      </w:rPr>
    </w:lvl>
    <w:lvl w:ilvl="1">
      <w:start w:val="1"/>
      <w:numFmt w:val="decimal"/>
      <w:lvlText w:val="%1.%2"/>
      <w:lvlJc w:val="left"/>
      <w:pPr>
        <w:ind w:left="4674" w:hanging="420"/>
      </w:pPr>
      <w:rPr>
        <w:rFonts w:hint="default"/>
        <w:b w:val="0"/>
        <w:color w:val="auto"/>
      </w:rPr>
    </w:lvl>
    <w:lvl w:ilvl="2">
      <w:start w:val="1"/>
      <w:numFmt w:val="decimal"/>
      <w:lvlText w:val="%1.%2.%3"/>
      <w:lvlJc w:val="left"/>
      <w:pPr>
        <w:ind w:left="4974"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5334" w:hanging="1080"/>
      </w:pPr>
      <w:rPr>
        <w:rFonts w:hint="default"/>
      </w:rPr>
    </w:lvl>
    <w:lvl w:ilvl="5">
      <w:start w:val="1"/>
      <w:numFmt w:val="decimal"/>
      <w:lvlText w:val="%1.%2.%3.%4.%5.%6"/>
      <w:lvlJc w:val="left"/>
      <w:pPr>
        <w:ind w:left="5334"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5694" w:hanging="1440"/>
      </w:pPr>
      <w:rPr>
        <w:rFonts w:hint="default"/>
      </w:rPr>
    </w:lvl>
    <w:lvl w:ilvl="8">
      <w:start w:val="1"/>
      <w:numFmt w:val="decimal"/>
      <w:lvlText w:val="%1.%2.%3.%4.%5.%6.%7.%8.%9"/>
      <w:lvlJc w:val="left"/>
      <w:pPr>
        <w:ind w:left="6054" w:hanging="1800"/>
      </w:pPr>
      <w:rPr>
        <w:rFonts w:hint="default"/>
      </w:rPr>
    </w:lvl>
  </w:abstractNum>
  <w:abstractNum w:abstractNumId="4" w15:restartNumberingAfterBreak="0">
    <w:nsid w:val="1F31422B"/>
    <w:multiLevelType w:val="hybridMultilevel"/>
    <w:tmpl w:val="F9A25A5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1F9D1040"/>
    <w:multiLevelType w:val="multilevel"/>
    <w:tmpl w:val="3D2C34DA"/>
    <w:lvl w:ilvl="0">
      <w:start w:val="10"/>
      <w:numFmt w:val="decimal"/>
      <w:lvlText w:val="%1"/>
      <w:lvlJc w:val="left"/>
      <w:pPr>
        <w:ind w:left="420" w:hanging="420"/>
      </w:pPr>
      <w:rPr>
        <w:rFonts w:hint="default"/>
      </w:rPr>
    </w:lvl>
    <w:lvl w:ilvl="1">
      <w:start w:val="1"/>
      <w:numFmt w:val="decimal"/>
      <w:lvlText w:val="%1.%2"/>
      <w:lvlJc w:val="left"/>
      <w:pPr>
        <w:ind w:left="9493" w:hanging="420"/>
      </w:pPr>
      <w:rPr>
        <w:rFonts w:hint="default"/>
        <w:b w:val="0"/>
        <w:color w:val="auto"/>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25F5196"/>
    <w:multiLevelType w:val="multilevel"/>
    <w:tmpl w:val="1F9D104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040D33"/>
    <w:multiLevelType w:val="hybridMultilevel"/>
    <w:tmpl w:val="6554BCD4"/>
    <w:lvl w:ilvl="0" w:tplc="BA4C77F0">
      <w:start w:val="1"/>
      <w:numFmt w:val="decimal"/>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 w15:restartNumberingAfterBreak="0">
    <w:nsid w:val="255D2022"/>
    <w:multiLevelType w:val="hybridMultilevel"/>
    <w:tmpl w:val="03F62FBE"/>
    <w:lvl w:ilvl="0" w:tplc="0415000F">
      <w:start w:val="1"/>
      <w:numFmt w:val="decimal"/>
      <w:lvlText w:val="%1."/>
      <w:lvlJc w:val="left"/>
      <w:pPr>
        <w:ind w:left="805" w:hanging="360"/>
      </w:pPr>
    </w:lvl>
    <w:lvl w:ilvl="1" w:tplc="04150019" w:tentative="1">
      <w:start w:val="1"/>
      <w:numFmt w:val="lowerLetter"/>
      <w:lvlText w:val="%2."/>
      <w:lvlJc w:val="left"/>
      <w:pPr>
        <w:ind w:left="1525" w:hanging="360"/>
      </w:pPr>
    </w:lvl>
    <w:lvl w:ilvl="2" w:tplc="0415001B" w:tentative="1">
      <w:start w:val="1"/>
      <w:numFmt w:val="lowerRoman"/>
      <w:lvlText w:val="%3."/>
      <w:lvlJc w:val="right"/>
      <w:pPr>
        <w:ind w:left="2245" w:hanging="180"/>
      </w:pPr>
    </w:lvl>
    <w:lvl w:ilvl="3" w:tplc="0415000F" w:tentative="1">
      <w:start w:val="1"/>
      <w:numFmt w:val="decimal"/>
      <w:lvlText w:val="%4."/>
      <w:lvlJc w:val="left"/>
      <w:pPr>
        <w:ind w:left="2965" w:hanging="360"/>
      </w:pPr>
    </w:lvl>
    <w:lvl w:ilvl="4" w:tplc="04150019" w:tentative="1">
      <w:start w:val="1"/>
      <w:numFmt w:val="lowerLetter"/>
      <w:lvlText w:val="%5."/>
      <w:lvlJc w:val="left"/>
      <w:pPr>
        <w:ind w:left="3685" w:hanging="360"/>
      </w:pPr>
    </w:lvl>
    <w:lvl w:ilvl="5" w:tplc="0415001B" w:tentative="1">
      <w:start w:val="1"/>
      <w:numFmt w:val="lowerRoman"/>
      <w:lvlText w:val="%6."/>
      <w:lvlJc w:val="right"/>
      <w:pPr>
        <w:ind w:left="4405" w:hanging="180"/>
      </w:pPr>
    </w:lvl>
    <w:lvl w:ilvl="6" w:tplc="0415000F" w:tentative="1">
      <w:start w:val="1"/>
      <w:numFmt w:val="decimal"/>
      <w:lvlText w:val="%7."/>
      <w:lvlJc w:val="left"/>
      <w:pPr>
        <w:ind w:left="5125" w:hanging="360"/>
      </w:pPr>
    </w:lvl>
    <w:lvl w:ilvl="7" w:tplc="04150019" w:tentative="1">
      <w:start w:val="1"/>
      <w:numFmt w:val="lowerLetter"/>
      <w:lvlText w:val="%8."/>
      <w:lvlJc w:val="left"/>
      <w:pPr>
        <w:ind w:left="5845" w:hanging="360"/>
      </w:pPr>
    </w:lvl>
    <w:lvl w:ilvl="8" w:tplc="0415001B" w:tentative="1">
      <w:start w:val="1"/>
      <w:numFmt w:val="lowerRoman"/>
      <w:lvlText w:val="%9."/>
      <w:lvlJc w:val="right"/>
      <w:pPr>
        <w:ind w:left="6565" w:hanging="180"/>
      </w:pPr>
    </w:lvl>
  </w:abstractNum>
  <w:abstractNum w:abstractNumId="9" w15:restartNumberingAfterBreak="0">
    <w:nsid w:val="2CE57690"/>
    <w:multiLevelType w:val="multilevel"/>
    <w:tmpl w:val="3D8A5B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701756"/>
    <w:multiLevelType w:val="hybridMultilevel"/>
    <w:tmpl w:val="ECE804D8"/>
    <w:lvl w:ilvl="0" w:tplc="04150001">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1" w15:restartNumberingAfterBreak="0">
    <w:nsid w:val="38AA1E75"/>
    <w:multiLevelType w:val="hybridMultilevel"/>
    <w:tmpl w:val="36DE7486"/>
    <w:lvl w:ilvl="0" w:tplc="0610FCEA">
      <w:start w:val="3"/>
      <w:numFmt w:val="lowerLetter"/>
      <w:lvlText w:val="%1)"/>
      <w:lvlJc w:val="left"/>
      <w:pPr>
        <w:ind w:left="720" w:hanging="360"/>
      </w:pPr>
      <w:rPr>
        <w:rFonts w:eastAsia="Lucida Sans Unicode"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F71261"/>
    <w:multiLevelType w:val="hybridMultilevel"/>
    <w:tmpl w:val="6B88C9B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15:restartNumberingAfterBreak="0">
    <w:nsid w:val="3BEE6540"/>
    <w:multiLevelType w:val="multilevel"/>
    <w:tmpl w:val="3F2D6799"/>
    <w:numStyleLink w:val="Styl1"/>
  </w:abstractNum>
  <w:abstractNum w:abstractNumId="14" w15:restartNumberingAfterBreak="0">
    <w:nsid w:val="3C59508E"/>
    <w:multiLevelType w:val="hybridMultilevel"/>
    <w:tmpl w:val="422C2524"/>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3F2D6799"/>
    <w:multiLevelType w:val="multilevel"/>
    <w:tmpl w:val="AD12268E"/>
    <w:lvl w:ilvl="0">
      <w:start w:val="5"/>
      <w:numFmt w:val="decimal"/>
      <w:lvlText w:val="%1."/>
      <w:lvlJc w:val="left"/>
      <w:pPr>
        <w:ind w:left="357" w:hanging="357"/>
      </w:pPr>
      <w:rPr>
        <w:rFonts w:hint="default"/>
        <w:b/>
      </w:rPr>
    </w:lvl>
    <w:lvl w:ilvl="1">
      <w:start w:val="1"/>
      <w:numFmt w:val="decimal"/>
      <w:lvlText w:val="6.%2."/>
      <w:lvlJc w:val="left"/>
      <w:pPr>
        <w:ind w:left="357" w:hanging="357"/>
      </w:pPr>
      <w:rPr>
        <w:rFonts w:hint="default"/>
        <w:b/>
      </w:rPr>
    </w:lvl>
    <w:lvl w:ilvl="2">
      <w:start w:val="1"/>
      <w:numFmt w:val="decimal"/>
      <w:lvlText w:val="%1.%2.%3."/>
      <w:lvlJc w:val="left"/>
      <w:pPr>
        <w:ind w:left="357" w:hanging="357"/>
      </w:pPr>
      <w:rPr>
        <w:rFonts w:hint="default"/>
        <w:b w:val="0"/>
      </w:rPr>
    </w:lvl>
    <w:lvl w:ilvl="3">
      <w:start w:val="1"/>
      <w:numFmt w:val="decimal"/>
      <w:lvlText w:val="%1.%2.%3.%4."/>
      <w:lvlJc w:val="left"/>
      <w:pPr>
        <w:ind w:left="357" w:hanging="357"/>
      </w:pPr>
      <w:rPr>
        <w:rFonts w:hint="default"/>
        <w:b/>
      </w:rPr>
    </w:lvl>
    <w:lvl w:ilvl="4">
      <w:start w:val="1"/>
      <w:numFmt w:val="decimal"/>
      <w:lvlText w:val="%1.%2.%3.%4.%5."/>
      <w:lvlJc w:val="left"/>
      <w:pPr>
        <w:ind w:left="357" w:hanging="357"/>
      </w:pPr>
      <w:rPr>
        <w:rFonts w:hint="default"/>
        <w:b/>
      </w:rPr>
    </w:lvl>
    <w:lvl w:ilvl="5">
      <w:start w:val="1"/>
      <w:numFmt w:val="decimal"/>
      <w:lvlText w:val="%1.%2.%3.%4.%5.%6."/>
      <w:lvlJc w:val="left"/>
      <w:pPr>
        <w:ind w:left="357" w:hanging="357"/>
      </w:pPr>
      <w:rPr>
        <w:rFonts w:hint="default"/>
        <w:b/>
      </w:rPr>
    </w:lvl>
    <w:lvl w:ilvl="6">
      <w:start w:val="1"/>
      <w:numFmt w:val="decimal"/>
      <w:lvlText w:val="%1.%2.%3.%4.%5.%6.%7."/>
      <w:lvlJc w:val="left"/>
      <w:pPr>
        <w:ind w:left="357" w:hanging="357"/>
      </w:pPr>
      <w:rPr>
        <w:rFonts w:hint="default"/>
        <w:b/>
      </w:rPr>
    </w:lvl>
    <w:lvl w:ilvl="7">
      <w:start w:val="1"/>
      <w:numFmt w:val="decimal"/>
      <w:lvlText w:val="%1.%2.%3.%4.%5.%6.%7.%8."/>
      <w:lvlJc w:val="left"/>
      <w:pPr>
        <w:ind w:left="357" w:hanging="357"/>
      </w:pPr>
      <w:rPr>
        <w:rFonts w:hint="default"/>
        <w:b/>
      </w:rPr>
    </w:lvl>
    <w:lvl w:ilvl="8">
      <w:start w:val="1"/>
      <w:numFmt w:val="decimal"/>
      <w:lvlText w:val="%1.%2.%3.%4.%5.%6.%7.%8.%9."/>
      <w:lvlJc w:val="left"/>
      <w:pPr>
        <w:ind w:left="357" w:hanging="357"/>
      </w:pPr>
      <w:rPr>
        <w:rFonts w:hint="default"/>
        <w:b/>
      </w:rPr>
    </w:lvl>
  </w:abstractNum>
  <w:abstractNum w:abstractNumId="16" w15:restartNumberingAfterBreak="0">
    <w:nsid w:val="40AD7401"/>
    <w:multiLevelType w:val="singleLevel"/>
    <w:tmpl w:val="04150017"/>
    <w:lvl w:ilvl="0">
      <w:start w:val="1"/>
      <w:numFmt w:val="lowerLetter"/>
      <w:lvlText w:val="%1)"/>
      <w:lvlJc w:val="left"/>
      <w:pPr>
        <w:ind w:left="720" w:hanging="360"/>
      </w:pPr>
      <w:rPr>
        <w:rFonts w:hint="default"/>
        <w:b w:val="0"/>
      </w:rPr>
    </w:lvl>
  </w:abstractNum>
  <w:abstractNum w:abstractNumId="17" w15:restartNumberingAfterBreak="0">
    <w:nsid w:val="435D09C8"/>
    <w:multiLevelType w:val="hybridMultilevel"/>
    <w:tmpl w:val="E3B2C946"/>
    <w:lvl w:ilvl="0" w:tplc="04150001">
      <w:start w:val="1"/>
      <w:numFmt w:val="bullet"/>
      <w:lvlText w:val=""/>
      <w:lvlJc w:val="left"/>
      <w:pPr>
        <w:ind w:left="1525" w:hanging="360"/>
      </w:pPr>
      <w:rPr>
        <w:rFonts w:ascii="Symbol" w:hAnsi="Symbol" w:hint="default"/>
      </w:rPr>
    </w:lvl>
    <w:lvl w:ilvl="1" w:tplc="04150003" w:tentative="1">
      <w:start w:val="1"/>
      <w:numFmt w:val="bullet"/>
      <w:lvlText w:val="o"/>
      <w:lvlJc w:val="left"/>
      <w:pPr>
        <w:ind w:left="2245" w:hanging="360"/>
      </w:pPr>
      <w:rPr>
        <w:rFonts w:ascii="Courier New" w:hAnsi="Courier New" w:cs="Courier New" w:hint="default"/>
      </w:rPr>
    </w:lvl>
    <w:lvl w:ilvl="2" w:tplc="04150005" w:tentative="1">
      <w:start w:val="1"/>
      <w:numFmt w:val="bullet"/>
      <w:lvlText w:val=""/>
      <w:lvlJc w:val="left"/>
      <w:pPr>
        <w:ind w:left="2965" w:hanging="360"/>
      </w:pPr>
      <w:rPr>
        <w:rFonts w:ascii="Wingdings" w:hAnsi="Wingdings" w:hint="default"/>
      </w:rPr>
    </w:lvl>
    <w:lvl w:ilvl="3" w:tplc="04150001" w:tentative="1">
      <w:start w:val="1"/>
      <w:numFmt w:val="bullet"/>
      <w:lvlText w:val=""/>
      <w:lvlJc w:val="left"/>
      <w:pPr>
        <w:ind w:left="3685" w:hanging="360"/>
      </w:pPr>
      <w:rPr>
        <w:rFonts w:ascii="Symbol" w:hAnsi="Symbol" w:hint="default"/>
      </w:rPr>
    </w:lvl>
    <w:lvl w:ilvl="4" w:tplc="04150003" w:tentative="1">
      <w:start w:val="1"/>
      <w:numFmt w:val="bullet"/>
      <w:lvlText w:val="o"/>
      <w:lvlJc w:val="left"/>
      <w:pPr>
        <w:ind w:left="4405" w:hanging="360"/>
      </w:pPr>
      <w:rPr>
        <w:rFonts w:ascii="Courier New" w:hAnsi="Courier New" w:cs="Courier New" w:hint="default"/>
      </w:rPr>
    </w:lvl>
    <w:lvl w:ilvl="5" w:tplc="04150005" w:tentative="1">
      <w:start w:val="1"/>
      <w:numFmt w:val="bullet"/>
      <w:lvlText w:val=""/>
      <w:lvlJc w:val="left"/>
      <w:pPr>
        <w:ind w:left="5125" w:hanging="360"/>
      </w:pPr>
      <w:rPr>
        <w:rFonts w:ascii="Wingdings" w:hAnsi="Wingdings" w:hint="default"/>
      </w:rPr>
    </w:lvl>
    <w:lvl w:ilvl="6" w:tplc="04150001" w:tentative="1">
      <w:start w:val="1"/>
      <w:numFmt w:val="bullet"/>
      <w:lvlText w:val=""/>
      <w:lvlJc w:val="left"/>
      <w:pPr>
        <w:ind w:left="5845" w:hanging="360"/>
      </w:pPr>
      <w:rPr>
        <w:rFonts w:ascii="Symbol" w:hAnsi="Symbol" w:hint="default"/>
      </w:rPr>
    </w:lvl>
    <w:lvl w:ilvl="7" w:tplc="04150003" w:tentative="1">
      <w:start w:val="1"/>
      <w:numFmt w:val="bullet"/>
      <w:lvlText w:val="o"/>
      <w:lvlJc w:val="left"/>
      <w:pPr>
        <w:ind w:left="6565" w:hanging="360"/>
      </w:pPr>
      <w:rPr>
        <w:rFonts w:ascii="Courier New" w:hAnsi="Courier New" w:cs="Courier New" w:hint="default"/>
      </w:rPr>
    </w:lvl>
    <w:lvl w:ilvl="8" w:tplc="04150005" w:tentative="1">
      <w:start w:val="1"/>
      <w:numFmt w:val="bullet"/>
      <w:lvlText w:val=""/>
      <w:lvlJc w:val="left"/>
      <w:pPr>
        <w:ind w:left="7285" w:hanging="360"/>
      </w:pPr>
      <w:rPr>
        <w:rFonts w:ascii="Wingdings" w:hAnsi="Wingdings" w:hint="default"/>
      </w:rPr>
    </w:lvl>
  </w:abstractNum>
  <w:abstractNum w:abstractNumId="18" w15:restartNumberingAfterBreak="0">
    <w:nsid w:val="47C46392"/>
    <w:multiLevelType w:val="multilevel"/>
    <w:tmpl w:val="234437B6"/>
    <w:lvl w:ilvl="0">
      <w:start w:val="5"/>
      <w:numFmt w:val="decimal"/>
      <w:lvlText w:val="%1."/>
      <w:lvlJc w:val="left"/>
      <w:pPr>
        <w:ind w:left="357" w:hanging="357"/>
      </w:pPr>
      <w:rPr>
        <w:rFonts w:hint="default"/>
        <w:b/>
      </w:rPr>
    </w:lvl>
    <w:lvl w:ilvl="1">
      <w:start w:val="1"/>
      <w:numFmt w:val="decimal"/>
      <w:lvlText w:val="6.%2."/>
      <w:lvlJc w:val="left"/>
      <w:pPr>
        <w:ind w:left="357" w:hanging="357"/>
      </w:pPr>
      <w:rPr>
        <w:rFonts w:hint="default"/>
        <w:b w:val="0"/>
      </w:rPr>
    </w:lvl>
    <w:lvl w:ilvl="2">
      <w:start w:val="6"/>
      <w:numFmt w:val="decimal"/>
      <w:lvlText w:val="%1.%2.%3."/>
      <w:lvlJc w:val="left"/>
      <w:pPr>
        <w:ind w:left="357" w:hanging="357"/>
      </w:pPr>
      <w:rPr>
        <w:rFonts w:hint="default"/>
        <w:b w:val="0"/>
      </w:rPr>
    </w:lvl>
    <w:lvl w:ilvl="3">
      <w:start w:val="1"/>
      <w:numFmt w:val="decimal"/>
      <w:lvlText w:val="%1.%2.%3.%4."/>
      <w:lvlJc w:val="left"/>
      <w:pPr>
        <w:ind w:left="357" w:hanging="357"/>
      </w:pPr>
      <w:rPr>
        <w:rFonts w:hint="default"/>
        <w:b/>
      </w:rPr>
    </w:lvl>
    <w:lvl w:ilvl="4">
      <w:start w:val="1"/>
      <w:numFmt w:val="decimal"/>
      <w:lvlText w:val="%1.%2.%3.%4.%5."/>
      <w:lvlJc w:val="left"/>
      <w:pPr>
        <w:ind w:left="357" w:hanging="357"/>
      </w:pPr>
      <w:rPr>
        <w:rFonts w:hint="default"/>
        <w:b/>
      </w:rPr>
    </w:lvl>
    <w:lvl w:ilvl="5">
      <w:start w:val="1"/>
      <w:numFmt w:val="decimal"/>
      <w:lvlText w:val="%1.%2.%3.%4.%5.%6."/>
      <w:lvlJc w:val="left"/>
      <w:pPr>
        <w:ind w:left="357" w:hanging="357"/>
      </w:pPr>
      <w:rPr>
        <w:rFonts w:hint="default"/>
        <w:b/>
      </w:rPr>
    </w:lvl>
    <w:lvl w:ilvl="6">
      <w:start w:val="1"/>
      <w:numFmt w:val="decimal"/>
      <w:lvlText w:val="%1.%2.%3.%4.%5.%6.%7."/>
      <w:lvlJc w:val="left"/>
      <w:pPr>
        <w:ind w:left="357" w:hanging="357"/>
      </w:pPr>
      <w:rPr>
        <w:rFonts w:hint="default"/>
        <w:b/>
      </w:rPr>
    </w:lvl>
    <w:lvl w:ilvl="7">
      <w:start w:val="1"/>
      <w:numFmt w:val="decimal"/>
      <w:lvlText w:val="%1.%2.%3.%4.%5.%6.%7.%8."/>
      <w:lvlJc w:val="left"/>
      <w:pPr>
        <w:ind w:left="357" w:hanging="357"/>
      </w:pPr>
      <w:rPr>
        <w:rFonts w:hint="default"/>
        <w:b/>
      </w:rPr>
    </w:lvl>
    <w:lvl w:ilvl="8">
      <w:start w:val="1"/>
      <w:numFmt w:val="decimal"/>
      <w:lvlText w:val="%1.%2.%3.%4.%5.%6.%7.%8.%9."/>
      <w:lvlJc w:val="left"/>
      <w:pPr>
        <w:ind w:left="357" w:hanging="357"/>
      </w:pPr>
      <w:rPr>
        <w:rFonts w:hint="default"/>
        <w:b/>
      </w:rPr>
    </w:lvl>
  </w:abstractNum>
  <w:abstractNum w:abstractNumId="19" w15:restartNumberingAfterBreak="0">
    <w:nsid w:val="481E5D87"/>
    <w:multiLevelType w:val="hybridMultilevel"/>
    <w:tmpl w:val="93466AD6"/>
    <w:lvl w:ilvl="0" w:tplc="0415000F">
      <w:start w:val="1"/>
      <w:numFmt w:val="decimal"/>
      <w:lvlText w:val="%1."/>
      <w:lvlJc w:val="left"/>
      <w:pPr>
        <w:ind w:left="805" w:hanging="360"/>
      </w:pPr>
    </w:lvl>
    <w:lvl w:ilvl="1" w:tplc="04150019" w:tentative="1">
      <w:start w:val="1"/>
      <w:numFmt w:val="lowerLetter"/>
      <w:lvlText w:val="%2."/>
      <w:lvlJc w:val="left"/>
      <w:pPr>
        <w:ind w:left="1525" w:hanging="360"/>
      </w:pPr>
    </w:lvl>
    <w:lvl w:ilvl="2" w:tplc="0415001B" w:tentative="1">
      <w:start w:val="1"/>
      <w:numFmt w:val="lowerRoman"/>
      <w:lvlText w:val="%3."/>
      <w:lvlJc w:val="right"/>
      <w:pPr>
        <w:ind w:left="2245" w:hanging="180"/>
      </w:pPr>
    </w:lvl>
    <w:lvl w:ilvl="3" w:tplc="0415000F" w:tentative="1">
      <w:start w:val="1"/>
      <w:numFmt w:val="decimal"/>
      <w:lvlText w:val="%4."/>
      <w:lvlJc w:val="left"/>
      <w:pPr>
        <w:ind w:left="2965" w:hanging="360"/>
      </w:pPr>
    </w:lvl>
    <w:lvl w:ilvl="4" w:tplc="04150019" w:tentative="1">
      <w:start w:val="1"/>
      <w:numFmt w:val="lowerLetter"/>
      <w:lvlText w:val="%5."/>
      <w:lvlJc w:val="left"/>
      <w:pPr>
        <w:ind w:left="3685" w:hanging="360"/>
      </w:pPr>
    </w:lvl>
    <w:lvl w:ilvl="5" w:tplc="0415001B" w:tentative="1">
      <w:start w:val="1"/>
      <w:numFmt w:val="lowerRoman"/>
      <w:lvlText w:val="%6."/>
      <w:lvlJc w:val="right"/>
      <w:pPr>
        <w:ind w:left="4405" w:hanging="180"/>
      </w:pPr>
    </w:lvl>
    <w:lvl w:ilvl="6" w:tplc="0415000F" w:tentative="1">
      <w:start w:val="1"/>
      <w:numFmt w:val="decimal"/>
      <w:lvlText w:val="%7."/>
      <w:lvlJc w:val="left"/>
      <w:pPr>
        <w:ind w:left="5125" w:hanging="360"/>
      </w:pPr>
    </w:lvl>
    <w:lvl w:ilvl="7" w:tplc="04150019" w:tentative="1">
      <w:start w:val="1"/>
      <w:numFmt w:val="lowerLetter"/>
      <w:lvlText w:val="%8."/>
      <w:lvlJc w:val="left"/>
      <w:pPr>
        <w:ind w:left="5845" w:hanging="360"/>
      </w:pPr>
    </w:lvl>
    <w:lvl w:ilvl="8" w:tplc="0415001B" w:tentative="1">
      <w:start w:val="1"/>
      <w:numFmt w:val="lowerRoman"/>
      <w:lvlText w:val="%9."/>
      <w:lvlJc w:val="right"/>
      <w:pPr>
        <w:ind w:left="6565" w:hanging="180"/>
      </w:pPr>
    </w:lvl>
  </w:abstractNum>
  <w:abstractNum w:abstractNumId="20" w15:restartNumberingAfterBreak="0">
    <w:nsid w:val="493078D6"/>
    <w:multiLevelType w:val="hybridMultilevel"/>
    <w:tmpl w:val="F3FCAB8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1" w15:restartNumberingAfterBreak="0">
    <w:nsid w:val="4A2F31FA"/>
    <w:multiLevelType w:val="hybridMultilevel"/>
    <w:tmpl w:val="86CCB8D6"/>
    <w:lvl w:ilvl="0" w:tplc="CAACA9A4">
      <w:start w:val="1"/>
      <w:numFmt w:val="decimal"/>
      <w:lvlText w:val="%1."/>
      <w:lvlJc w:val="left"/>
      <w:pPr>
        <w:ind w:left="445" w:hanging="360"/>
      </w:pPr>
      <w:rPr>
        <w:rFonts w:hint="default"/>
        <w:color w:val="auto"/>
      </w:rPr>
    </w:lvl>
    <w:lvl w:ilvl="1" w:tplc="04150019" w:tentative="1">
      <w:start w:val="1"/>
      <w:numFmt w:val="lowerLetter"/>
      <w:lvlText w:val="%2."/>
      <w:lvlJc w:val="left"/>
      <w:pPr>
        <w:ind w:left="1165" w:hanging="360"/>
      </w:pPr>
    </w:lvl>
    <w:lvl w:ilvl="2" w:tplc="0415001B" w:tentative="1">
      <w:start w:val="1"/>
      <w:numFmt w:val="lowerRoman"/>
      <w:lvlText w:val="%3."/>
      <w:lvlJc w:val="right"/>
      <w:pPr>
        <w:ind w:left="1885" w:hanging="180"/>
      </w:pPr>
    </w:lvl>
    <w:lvl w:ilvl="3" w:tplc="0415000F" w:tentative="1">
      <w:start w:val="1"/>
      <w:numFmt w:val="decimal"/>
      <w:lvlText w:val="%4."/>
      <w:lvlJc w:val="left"/>
      <w:pPr>
        <w:ind w:left="2605" w:hanging="360"/>
      </w:pPr>
    </w:lvl>
    <w:lvl w:ilvl="4" w:tplc="04150019" w:tentative="1">
      <w:start w:val="1"/>
      <w:numFmt w:val="lowerLetter"/>
      <w:lvlText w:val="%5."/>
      <w:lvlJc w:val="left"/>
      <w:pPr>
        <w:ind w:left="3325" w:hanging="360"/>
      </w:pPr>
    </w:lvl>
    <w:lvl w:ilvl="5" w:tplc="0415001B" w:tentative="1">
      <w:start w:val="1"/>
      <w:numFmt w:val="lowerRoman"/>
      <w:lvlText w:val="%6."/>
      <w:lvlJc w:val="right"/>
      <w:pPr>
        <w:ind w:left="4045" w:hanging="180"/>
      </w:pPr>
    </w:lvl>
    <w:lvl w:ilvl="6" w:tplc="0415000F" w:tentative="1">
      <w:start w:val="1"/>
      <w:numFmt w:val="decimal"/>
      <w:lvlText w:val="%7."/>
      <w:lvlJc w:val="left"/>
      <w:pPr>
        <w:ind w:left="4765" w:hanging="360"/>
      </w:pPr>
    </w:lvl>
    <w:lvl w:ilvl="7" w:tplc="04150019" w:tentative="1">
      <w:start w:val="1"/>
      <w:numFmt w:val="lowerLetter"/>
      <w:lvlText w:val="%8."/>
      <w:lvlJc w:val="left"/>
      <w:pPr>
        <w:ind w:left="5485" w:hanging="360"/>
      </w:pPr>
    </w:lvl>
    <w:lvl w:ilvl="8" w:tplc="0415001B" w:tentative="1">
      <w:start w:val="1"/>
      <w:numFmt w:val="lowerRoman"/>
      <w:lvlText w:val="%9."/>
      <w:lvlJc w:val="right"/>
      <w:pPr>
        <w:ind w:left="6205" w:hanging="180"/>
      </w:pPr>
    </w:lvl>
  </w:abstractNum>
  <w:abstractNum w:abstractNumId="22" w15:restartNumberingAfterBreak="0">
    <w:nsid w:val="4D1A1BD9"/>
    <w:multiLevelType w:val="multilevel"/>
    <w:tmpl w:val="650AC49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480183"/>
    <w:multiLevelType w:val="multilevel"/>
    <w:tmpl w:val="E138A0F4"/>
    <w:lvl w:ilvl="0">
      <w:start w:val="17"/>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EFF5382"/>
    <w:multiLevelType w:val="multilevel"/>
    <w:tmpl w:val="3F2D6799"/>
    <w:styleLink w:val="Styl1"/>
    <w:lvl w:ilvl="0">
      <w:start w:val="6"/>
      <w:numFmt w:val="decimal"/>
      <w:lvlText w:val="%1."/>
      <w:lvlJc w:val="left"/>
      <w:pPr>
        <w:ind w:left="357" w:hanging="357"/>
      </w:pPr>
      <w:rPr>
        <w:rFonts w:hint="default"/>
        <w:b/>
      </w:rPr>
    </w:lvl>
    <w:lvl w:ilvl="1">
      <w:start w:val="1"/>
      <w:numFmt w:val="decimal"/>
      <w:lvlText w:val="6.%2."/>
      <w:lvlJc w:val="left"/>
      <w:pPr>
        <w:ind w:left="357" w:hanging="357"/>
      </w:pPr>
      <w:rPr>
        <w:rFonts w:hint="default"/>
        <w:b w:val="0"/>
      </w:rPr>
    </w:lvl>
    <w:lvl w:ilvl="2">
      <w:start w:val="1"/>
      <w:numFmt w:val="decimal"/>
      <w:lvlText w:val="%1.%2.%3."/>
      <w:lvlJc w:val="left"/>
      <w:pPr>
        <w:ind w:left="357" w:hanging="357"/>
      </w:pPr>
      <w:rPr>
        <w:rFonts w:hint="default"/>
        <w:b w:val="0"/>
      </w:rPr>
    </w:lvl>
    <w:lvl w:ilvl="3">
      <w:start w:val="1"/>
      <w:numFmt w:val="decimal"/>
      <w:lvlText w:val="%1.%2.%3.%4."/>
      <w:lvlJc w:val="left"/>
      <w:pPr>
        <w:ind w:left="357" w:hanging="357"/>
      </w:pPr>
      <w:rPr>
        <w:rFonts w:hint="default"/>
        <w:b/>
      </w:rPr>
    </w:lvl>
    <w:lvl w:ilvl="4">
      <w:start w:val="1"/>
      <w:numFmt w:val="decimal"/>
      <w:lvlText w:val="%1.%2.%3.%4.%5."/>
      <w:lvlJc w:val="left"/>
      <w:pPr>
        <w:ind w:left="357" w:hanging="357"/>
      </w:pPr>
      <w:rPr>
        <w:rFonts w:hint="default"/>
        <w:b/>
      </w:rPr>
    </w:lvl>
    <w:lvl w:ilvl="5">
      <w:start w:val="1"/>
      <w:numFmt w:val="decimal"/>
      <w:lvlText w:val="%1.%2.%3.%4.%5.%6."/>
      <w:lvlJc w:val="left"/>
      <w:pPr>
        <w:ind w:left="357" w:hanging="357"/>
      </w:pPr>
      <w:rPr>
        <w:rFonts w:hint="default"/>
        <w:b/>
      </w:rPr>
    </w:lvl>
    <w:lvl w:ilvl="6">
      <w:start w:val="1"/>
      <w:numFmt w:val="decimal"/>
      <w:lvlText w:val="%1.%2.%3.%4.%5.%6.%7."/>
      <w:lvlJc w:val="left"/>
      <w:pPr>
        <w:ind w:left="357" w:hanging="357"/>
      </w:pPr>
      <w:rPr>
        <w:rFonts w:hint="default"/>
        <w:b/>
      </w:rPr>
    </w:lvl>
    <w:lvl w:ilvl="7">
      <w:start w:val="1"/>
      <w:numFmt w:val="decimal"/>
      <w:lvlText w:val="%1.%2.%3.%4.%5.%6.%7.%8."/>
      <w:lvlJc w:val="left"/>
      <w:pPr>
        <w:ind w:left="357" w:hanging="357"/>
      </w:pPr>
      <w:rPr>
        <w:rFonts w:hint="default"/>
        <w:b/>
      </w:rPr>
    </w:lvl>
    <w:lvl w:ilvl="8">
      <w:start w:val="1"/>
      <w:numFmt w:val="decimal"/>
      <w:lvlText w:val="%1.%2.%3.%4.%5.%6.%7.%8.%9."/>
      <w:lvlJc w:val="left"/>
      <w:pPr>
        <w:ind w:left="357" w:hanging="357"/>
      </w:pPr>
      <w:rPr>
        <w:rFonts w:hint="default"/>
        <w:b/>
      </w:rPr>
    </w:lvl>
  </w:abstractNum>
  <w:abstractNum w:abstractNumId="25" w15:restartNumberingAfterBreak="0">
    <w:nsid w:val="4FA659A4"/>
    <w:multiLevelType w:val="multilevel"/>
    <w:tmpl w:val="79CE7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C425BD"/>
    <w:multiLevelType w:val="multilevel"/>
    <w:tmpl w:val="604CCA60"/>
    <w:lvl w:ilvl="0">
      <w:start w:val="7"/>
      <w:numFmt w:val="decimal"/>
      <w:lvlText w:val="%1."/>
      <w:lvlJc w:val="left"/>
      <w:pPr>
        <w:ind w:left="357" w:hanging="357"/>
      </w:pPr>
      <w:rPr>
        <w:rFonts w:hint="default"/>
        <w:b/>
      </w:rPr>
    </w:lvl>
    <w:lvl w:ilvl="1">
      <w:start w:val="1"/>
      <w:numFmt w:val="decimal"/>
      <w:lvlText w:val="7.%2."/>
      <w:lvlJc w:val="left"/>
      <w:pPr>
        <w:ind w:left="357" w:hanging="357"/>
      </w:pPr>
      <w:rPr>
        <w:rFonts w:hint="default"/>
        <w:b w:val="0"/>
        <w:color w:val="auto"/>
      </w:rPr>
    </w:lvl>
    <w:lvl w:ilvl="2">
      <w:start w:val="1"/>
      <w:numFmt w:val="decimal"/>
      <w:lvlText w:val="%1.%2.%3."/>
      <w:lvlJc w:val="left"/>
      <w:pPr>
        <w:ind w:left="357" w:hanging="357"/>
      </w:pPr>
      <w:rPr>
        <w:rFonts w:hint="default"/>
        <w:b w:val="0"/>
      </w:rPr>
    </w:lvl>
    <w:lvl w:ilvl="3">
      <w:start w:val="1"/>
      <w:numFmt w:val="decimal"/>
      <w:lvlText w:val="%1.%2.%3.%4."/>
      <w:lvlJc w:val="left"/>
      <w:pPr>
        <w:ind w:left="357" w:hanging="357"/>
      </w:pPr>
      <w:rPr>
        <w:rFonts w:hint="default"/>
        <w:b/>
      </w:rPr>
    </w:lvl>
    <w:lvl w:ilvl="4">
      <w:start w:val="1"/>
      <w:numFmt w:val="decimal"/>
      <w:lvlText w:val="%1.%2.%3.%4.%5."/>
      <w:lvlJc w:val="left"/>
      <w:pPr>
        <w:ind w:left="357" w:hanging="357"/>
      </w:pPr>
      <w:rPr>
        <w:rFonts w:hint="default"/>
        <w:b/>
      </w:rPr>
    </w:lvl>
    <w:lvl w:ilvl="5">
      <w:start w:val="1"/>
      <w:numFmt w:val="decimal"/>
      <w:lvlText w:val="%1.%2.%3.%4.%5.%6."/>
      <w:lvlJc w:val="left"/>
      <w:pPr>
        <w:ind w:left="357" w:hanging="357"/>
      </w:pPr>
      <w:rPr>
        <w:rFonts w:hint="default"/>
        <w:b/>
      </w:rPr>
    </w:lvl>
    <w:lvl w:ilvl="6">
      <w:start w:val="1"/>
      <w:numFmt w:val="decimal"/>
      <w:lvlText w:val="%1.%2.%3.%4.%5.%6.%7."/>
      <w:lvlJc w:val="left"/>
      <w:pPr>
        <w:ind w:left="357" w:hanging="357"/>
      </w:pPr>
      <w:rPr>
        <w:rFonts w:hint="default"/>
        <w:b/>
      </w:rPr>
    </w:lvl>
    <w:lvl w:ilvl="7">
      <w:start w:val="1"/>
      <w:numFmt w:val="decimal"/>
      <w:lvlText w:val="%1.%2.%3.%4.%5.%6.%7.%8."/>
      <w:lvlJc w:val="left"/>
      <w:pPr>
        <w:ind w:left="357" w:hanging="357"/>
      </w:pPr>
      <w:rPr>
        <w:rFonts w:hint="default"/>
        <w:b/>
      </w:rPr>
    </w:lvl>
    <w:lvl w:ilvl="8">
      <w:start w:val="1"/>
      <w:numFmt w:val="decimal"/>
      <w:lvlText w:val="%1.%2.%3.%4.%5.%6.%7.%8.%9."/>
      <w:lvlJc w:val="left"/>
      <w:pPr>
        <w:ind w:left="357" w:hanging="357"/>
      </w:pPr>
      <w:rPr>
        <w:rFonts w:hint="default"/>
        <w:b/>
      </w:rPr>
    </w:lvl>
  </w:abstractNum>
  <w:abstractNum w:abstractNumId="27" w15:restartNumberingAfterBreak="0">
    <w:nsid w:val="603239CB"/>
    <w:multiLevelType w:val="multilevel"/>
    <w:tmpl w:val="3D8A5B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6C1F51"/>
    <w:multiLevelType w:val="multilevel"/>
    <w:tmpl w:val="626C1F5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8C6973"/>
    <w:multiLevelType w:val="hybridMultilevel"/>
    <w:tmpl w:val="7D0E0ABA"/>
    <w:lvl w:ilvl="0" w:tplc="0415000F">
      <w:start w:val="1"/>
      <w:numFmt w:val="decimal"/>
      <w:lvlText w:val="%1."/>
      <w:lvlJc w:val="left"/>
      <w:pPr>
        <w:ind w:left="805" w:hanging="360"/>
      </w:pPr>
    </w:lvl>
    <w:lvl w:ilvl="1" w:tplc="04150019" w:tentative="1">
      <w:start w:val="1"/>
      <w:numFmt w:val="lowerLetter"/>
      <w:lvlText w:val="%2."/>
      <w:lvlJc w:val="left"/>
      <w:pPr>
        <w:ind w:left="1525" w:hanging="360"/>
      </w:pPr>
    </w:lvl>
    <w:lvl w:ilvl="2" w:tplc="0415001B" w:tentative="1">
      <w:start w:val="1"/>
      <w:numFmt w:val="lowerRoman"/>
      <w:lvlText w:val="%3."/>
      <w:lvlJc w:val="right"/>
      <w:pPr>
        <w:ind w:left="2245" w:hanging="180"/>
      </w:pPr>
    </w:lvl>
    <w:lvl w:ilvl="3" w:tplc="0415000F" w:tentative="1">
      <w:start w:val="1"/>
      <w:numFmt w:val="decimal"/>
      <w:lvlText w:val="%4."/>
      <w:lvlJc w:val="left"/>
      <w:pPr>
        <w:ind w:left="2965" w:hanging="360"/>
      </w:pPr>
    </w:lvl>
    <w:lvl w:ilvl="4" w:tplc="04150019" w:tentative="1">
      <w:start w:val="1"/>
      <w:numFmt w:val="lowerLetter"/>
      <w:lvlText w:val="%5."/>
      <w:lvlJc w:val="left"/>
      <w:pPr>
        <w:ind w:left="3685" w:hanging="360"/>
      </w:pPr>
    </w:lvl>
    <w:lvl w:ilvl="5" w:tplc="0415001B" w:tentative="1">
      <w:start w:val="1"/>
      <w:numFmt w:val="lowerRoman"/>
      <w:lvlText w:val="%6."/>
      <w:lvlJc w:val="right"/>
      <w:pPr>
        <w:ind w:left="4405" w:hanging="180"/>
      </w:pPr>
    </w:lvl>
    <w:lvl w:ilvl="6" w:tplc="0415000F" w:tentative="1">
      <w:start w:val="1"/>
      <w:numFmt w:val="decimal"/>
      <w:lvlText w:val="%7."/>
      <w:lvlJc w:val="left"/>
      <w:pPr>
        <w:ind w:left="5125" w:hanging="360"/>
      </w:pPr>
    </w:lvl>
    <w:lvl w:ilvl="7" w:tplc="04150019" w:tentative="1">
      <w:start w:val="1"/>
      <w:numFmt w:val="lowerLetter"/>
      <w:lvlText w:val="%8."/>
      <w:lvlJc w:val="left"/>
      <w:pPr>
        <w:ind w:left="5845" w:hanging="360"/>
      </w:pPr>
    </w:lvl>
    <w:lvl w:ilvl="8" w:tplc="0415001B" w:tentative="1">
      <w:start w:val="1"/>
      <w:numFmt w:val="lowerRoman"/>
      <w:lvlText w:val="%9."/>
      <w:lvlJc w:val="right"/>
      <w:pPr>
        <w:ind w:left="6565" w:hanging="180"/>
      </w:pPr>
    </w:lvl>
  </w:abstractNum>
  <w:abstractNum w:abstractNumId="30" w15:restartNumberingAfterBreak="0">
    <w:nsid w:val="6790398E"/>
    <w:multiLevelType w:val="hybridMultilevel"/>
    <w:tmpl w:val="88EAE0DE"/>
    <w:lvl w:ilvl="0" w:tplc="04150001">
      <w:start w:val="1"/>
      <w:numFmt w:val="bullet"/>
      <w:lvlText w:val=""/>
      <w:lvlJc w:val="left"/>
      <w:pPr>
        <w:ind w:left="1525" w:hanging="360"/>
      </w:pPr>
      <w:rPr>
        <w:rFonts w:ascii="Symbol" w:hAnsi="Symbol" w:hint="default"/>
      </w:rPr>
    </w:lvl>
    <w:lvl w:ilvl="1" w:tplc="04150003" w:tentative="1">
      <w:start w:val="1"/>
      <w:numFmt w:val="bullet"/>
      <w:lvlText w:val="o"/>
      <w:lvlJc w:val="left"/>
      <w:pPr>
        <w:ind w:left="2245" w:hanging="360"/>
      </w:pPr>
      <w:rPr>
        <w:rFonts w:ascii="Courier New" w:hAnsi="Courier New" w:cs="Courier New" w:hint="default"/>
      </w:rPr>
    </w:lvl>
    <w:lvl w:ilvl="2" w:tplc="04150005" w:tentative="1">
      <w:start w:val="1"/>
      <w:numFmt w:val="bullet"/>
      <w:lvlText w:val=""/>
      <w:lvlJc w:val="left"/>
      <w:pPr>
        <w:ind w:left="2965" w:hanging="360"/>
      </w:pPr>
      <w:rPr>
        <w:rFonts w:ascii="Wingdings" w:hAnsi="Wingdings" w:hint="default"/>
      </w:rPr>
    </w:lvl>
    <w:lvl w:ilvl="3" w:tplc="04150001" w:tentative="1">
      <w:start w:val="1"/>
      <w:numFmt w:val="bullet"/>
      <w:lvlText w:val=""/>
      <w:lvlJc w:val="left"/>
      <w:pPr>
        <w:ind w:left="3685" w:hanging="360"/>
      </w:pPr>
      <w:rPr>
        <w:rFonts w:ascii="Symbol" w:hAnsi="Symbol" w:hint="default"/>
      </w:rPr>
    </w:lvl>
    <w:lvl w:ilvl="4" w:tplc="04150003" w:tentative="1">
      <w:start w:val="1"/>
      <w:numFmt w:val="bullet"/>
      <w:lvlText w:val="o"/>
      <w:lvlJc w:val="left"/>
      <w:pPr>
        <w:ind w:left="4405" w:hanging="360"/>
      </w:pPr>
      <w:rPr>
        <w:rFonts w:ascii="Courier New" w:hAnsi="Courier New" w:cs="Courier New" w:hint="default"/>
      </w:rPr>
    </w:lvl>
    <w:lvl w:ilvl="5" w:tplc="04150005" w:tentative="1">
      <w:start w:val="1"/>
      <w:numFmt w:val="bullet"/>
      <w:lvlText w:val=""/>
      <w:lvlJc w:val="left"/>
      <w:pPr>
        <w:ind w:left="5125" w:hanging="360"/>
      </w:pPr>
      <w:rPr>
        <w:rFonts w:ascii="Wingdings" w:hAnsi="Wingdings" w:hint="default"/>
      </w:rPr>
    </w:lvl>
    <w:lvl w:ilvl="6" w:tplc="04150001" w:tentative="1">
      <w:start w:val="1"/>
      <w:numFmt w:val="bullet"/>
      <w:lvlText w:val=""/>
      <w:lvlJc w:val="left"/>
      <w:pPr>
        <w:ind w:left="5845" w:hanging="360"/>
      </w:pPr>
      <w:rPr>
        <w:rFonts w:ascii="Symbol" w:hAnsi="Symbol" w:hint="default"/>
      </w:rPr>
    </w:lvl>
    <w:lvl w:ilvl="7" w:tplc="04150003" w:tentative="1">
      <w:start w:val="1"/>
      <w:numFmt w:val="bullet"/>
      <w:lvlText w:val="o"/>
      <w:lvlJc w:val="left"/>
      <w:pPr>
        <w:ind w:left="6565" w:hanging="360"/>
      </w:pPr>
      <w:rPr>
        <w:rFonts w:ascii="Courier New" w:hAnsi="Courier New" w:cs="Courier New" w:hint="default"/>
      </w:rPr>
    </w:lvl>
    <w:lvl w:ilvl="8" w:tplc="04150005" w:tentative="1">
      <w:start w:val="1"/>
      <w:numFmt w:val="bullet"/>
      <w:lvlText w:val=""/>
      <w:lvlJc w:val="left"/>
      <w:pPr>
        <w:ind w:left="7285" w:hanging="360"/>
      </w:pPr>
      <w:rPr>
        <w:rFonts w:ascii="Wingdings" w:hAnsi="Wingdings" w:hint="default"/>
      </w:rPr>
    </w:lvl>
  </w:abstractNum>
  <w:abstractNum w:abstractNumId="31" w15:restartNumberingAfterBreak="0">
    <w:nsid w:val="69A401AA"/>
    <w:multiLevelType w:val="hybridMultilevel"/>
    <w:tmpl w:val="E4D080EE"/>
    <w:lvl w:ilvl="0" w:tplc="0415000F">
      <w:start w:val="1"/>
      <w:numFmt w:val="decimal"/>
      <w:lvlText w:val="%1."/>
      <w:lvlJc w:val="left"/>
      <w:pPr>
        <w:ind w:left="805" w:hanging="360"/>
      </w:pPr>
    </w:lvl>
    <w:lvl w:ilvl="1" w:tplc="04150019" w:tentative="1">
      <w:start w:val="1"/>
      <w:numFmt w:val="lowerLetter"/>
      <w:lvlText w:val="%2."/>
      <w:lvlJc w:val="left"/>
      <w:pPr>
        <w:ind w:left="1525" w:hanging="360"/>
      </w:pPr>
    </w:lvl>
    <w:lvl w:ilvl="2" w:tplc="0415001B" w:tentative="1">
      <w:start w:val="1"/>
      <w:numFmt w:val="lowerRoman"/>
      <w:lvlText w:val="%3."/>
      <w:lvlJc w:val="right"/>
      <w:pPr>
        <w:ind w:left="2245" w:hanging="180"/>
      </w:pPr>
    </w:lvl>
    <w:lvl w:ilvl="3" w:tplc="0415000F" w:tentative="1">
      <w:start w:val="1"/>
      <w:numFmt w:val="decimal"/>
      <w:lvlText w:val="%4."/>
      <w:lvlJc w:val="left"/>
      <w:pPr>
        <w:ind w:left="2965" w:hanging="360"/>
      </w:pPr>
    </w:lvl>
    <w:lvl w:ilvl="4" w:tplc="04150019" w:tentative="1">
      <w:start w:val="1"/>
      <w:numFmt w:val="lowerLetter"/>
      <w:lvlText w:val="%5."/>
      <w:lvlJc w:val="left"/>
      <w:pPr>
        <w:ind w:left="3685" w:hanging="360"/>
      </w:pPr>
    </w:lvl>
    <w:lvl w:ilvl="5" w:tplc="0415001B" w:tentative="1">
      <w:start w:val="1"/>
      <w:numFmt w:val="lowerRoman"/>
      <w:lvlText w:val="%6."/>
      <w:lvlJc w:val="right"/>
      <w:pPr>
        <w:ind w:left="4405" w:hanging="180"/>
      </w:pPr>
    </w:lvl>
    <w:lvl w:ilvl="6" w:tplc="0415000F" w:tentative="1">
      <w:start w:val="1"/>
      <w:numFmt w:val="decimal"/>
      <w:lvlText w:val="%7."/>
      <w:lvlJc w:val="left"/>
      <w:pPr>
        <w:ind w:left="5125" w:hanging="360"/>
      </w:pPr>
    </w:lvl>
    <w:lvl w:ilvl="7" w:tplc="04150019" w:tentative="1">
      <w:start w:val="1"/>
      <w:numFmt w:val="lowerLetter"/>
      <w:lvlText w:val="%8."/>
      <w:lvlJc w:val="left"/>
      <w:pPr>
        <w:ind w:left="5845" w:hanging="360"/>
      </w:pPr>
    </w:lvl>
    <w:lvl w:ilvl="8" w:tplc="0415001B" w:tentative="1">
      <w:start w:val="1"/>
      <w:numFmt w:val="lowerRoman"/>
      <w:lvlText w:val="%9."/>
      <w:lvlJc w:val="right"/>
      <w:pPr>
        <w:ind w:left="6565" w:hanging="180"/>
      </w:pPr>
    </w:lvl>
  </w:abstractNum>
  <w:abstractNum w:abstractNumId="32" w15:restartNumberingAfterBreak="0">
    <w:nsid w:val="6A5F1BD3"/>
    <w:multiLevelType w:val="multilevel"/>
    <w:tmpl w:val="3D8A5B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C13597"/>
    <w:multiLevelType w:val="hybridMultilevel"/>
    <w:tmpl w:val="49BAB2B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73554549"/>
    <w:multiLevelType w:val="multilevel"/>
    <w:tmpl w:val="7B50317E"/>
    <w:lvl w:ilvl="0">
      <w:start w:val="6"/>
      <w:numFmt w:val="decimal"/>
      <w:lvlText w:val="%1."/>
      <w:lvlJc w:val="left"/>
      <w:pPr>
        <w:ind w:left="360" w:hanging="360"/>
      </w:pPr>
      <w:rPr>
        <w:rFonts w:hint="default"/>
        <w:b/>
      </w:rPr>
    </w:lvl>
    <w:lvl w:ilvl="1">
      <w:start w:val="3"/>
      <w:numFmt w:val="decimal"/>
      <w:lvlText w:val="%1.%2."/>
      <w:lvlJc w:val="left"/>
      <w:pPr>
        <w:ind w:left="502"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767123C0"/>
    <w:multiLevelType w:val="multilevel"/>
    <w:tmpl w:val="1F9D104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6B6299"/>
    <w:multiLevelType w:val="multilevel"/>
    <w:tmpl w:val="63A2A7A4"/>
    <w:lvl w:ilvl="0">
      <w:start w:val="5"/>
      <w:numFmt w:val="decimal"/>
      <w:lvlText w:val="%1."/>
      <w:lvlJc w:val="left"/>
      <w:pPr>
        <w:ind w:left="357" w:hanging="357"/>
      </w:pPr>
      <w:rPr>
        <w:rFonts w:hint="default"/>
        <w:b/>
      </w:rPr>
    </w:lvl>
    <w:lvl w:ilvl="1">
      <w:start w:val="1"/>
      <w:numFmt w:val="decimal"/>
      <w:lvlText w:val="%1.%2."/>
      <w:lvlJc w:val="left"/>
      <w:pPr>
        <w:ind w:left="357" w:hanging="357"/>
      </w:pPr>
      <w:rPr>
        <w:rFonts w:hint="default"/>
        <w:b/>
      </w:rPr>
    </w:lvl>
    <w:lvl w:ilvl="2">
      <w:start w:val="1"/>
      <w:numFmt w:val="decimal"/>
      <w:lvlText w:val="%1.%2.%3."/>
      <w:lvlJc w:val="left"/>
      <w:pPr>
        <w:ind w:left="357" w:hanging="357"/>
      </w:pPr>
      <w:rPr>
        <w:rFonts w:hint="default"/>
        <w:b w:val="0"/>
      </w:rPr>
    </w:lvl>
    <w:lvl w:ilvl="3">
      <w:start w:val="1"/>
      <w:numFmt w:val="decimal"/>
      <w:lvlText w:val="%1.%2.%3.%4."/>
      <w:lvlJc w:val="left"/>
      <w:pPr>
        <w:ind w:left="357" w:hanging="357"/>
      </w:pPr>
      <w:rPr>
        <w:rFonts w:hint="default"/>
        <w:b/>
      </w:rPr>
    </w:lvl>
    <w:lvl w:ilvl="4">
      <w:start w:val="1"/>
      <w:numFmt w:val="decimal"/>
      <w:lvlText w:val="%1.%2.%3.%4.%5."/>
      <w:lvlJc w:val="left"/>
      <w:pPr>
        <w:ind w:left="357" w:hanging="357"/>
      </w:pPr>
      <w:rPr>
        <w:rFonts w:hint="default"/>
        <w:b/>
      </w:rPr>
    </w:lvl>
    <w:lvl w:ilvl="5">
      <w:start w:val="1"/>
      <w:numFmt w:val="decimal"/>
      <w:lvlText w:val="%1.%2.%3.%4.%5.%6."/>
      <w:lvlJc w:val="left"/>
      <w:pPr>
        <w:ind w:left="357" w:hanging="357"/>
      </w:pPr>
      <w:rPr>
        <w:rFonts w:hint="default"/>
        <w:b/>
      </w:rPr>
    </w:lvl>
    <w:lvl w:ilvl="6">
      <w:start w:val="1"/>
      <w:numFmt w:val="decimal"/>
      <w:lvlText w:val="%1.%2.%3.%4.%5.%6.%7."/>
      <w:lvlJc w:val="left"/>
      <w:pPr>
        <w:ind w:left="357" w:hanging="357"/>
      </w:pPr>
      <w:rPr>
        <w:rFonts w:hint="default"/>
        <w:b/>
      </w:rPr>
    </w:lvl>
    <w:lvl w:ilvl="7">
      <w:start w:val="1"/>
      <w:numFmt w:val="decimal"/>
      <w:lvlText w:val="%1.%2.%3.%4.%5.%6.%7.%8."/>
      <w:lvlJc w:val="left"/>
      <w:pPr>
        <w:ind w:left="357" w:hanging="357"/>
      </w:pPr>
      <w:rPr>
        <w:rFonts w:hint="default"/>
        <w:b/>
      </w:rPr>
    </w:lvl>
    <w:lvl w:ilvl="8">
      <w:start w:val="1"/>
      <w:numFmt w:val="decimal"/>
      <w:lvlText w:val="%1.%2.%3.%4.%5.%6.%7.%8.%9."/>
      <w:lvlJc w:val="left"/>
      <w:pPr>
        <w:ind w:left="357" w:hanging="357"/>
      </w:pPr>
      <w:rPr>
        <w:rFonts w:hint="default"/>
        <w:b/>
      </w:rPr>
    </w:lvl>
  </w:abstractNum>
  <w:num w:numId="1">
    <w:abstractNumId w:val="22"/>
  </w:num>
  <w:num w:numId="2">
    <w:abstractNumId w:val="1"/>
  </w:num>
  <w:num w:numId="3">
    <w:abstractNumId w:val="36"/>
  </w:num>
  <w:num w:numId="4">
    <w:abstractNumId w:val="16"/>
  </w:num>
  <w:num w:numId="5">
    <w:abstractNumId w:val="15"/>
  </w:num>
  <w:num w:numId="6">
    <w:abstractNumId w:val="26"/>
  </w:num>
  <w:num w:numId="7">
    <w:abstractNumId w:val="28"/>
  </w:num>
  <w:num w:numId="8">
    <w:abstractNumId w:val="5"/>
  </w:num>
  <w:num w:numId="9">
    <w:abstractNumId w:val="31"/>
  </w:num>
  <w:num w:numId="10">
    <w:abstractNumId w:val="6"/>
  </w:num>
  <w:num w:numId="11">
    <w:abstractNumId w:val="3"/>
  </w:num>
  <w:num w:numId="12">
    <w:abstractNumId w:val="35"/>
  </w:num>
  <w:num w:numId="13">
    <w:abstractNumId w:val="8"/>
  </w:num>
  <w:num w:numId="14">
    <w:abstractNumId w:val="9"/>
  </w:num>
  <w:num w:numId="15">
    <w:abstractNumId w:val="0"/>
  </w:num>
  <w:num w:numId="16">
    <w:abstractNumId w:val="23"/>
  </w:num>
  <w:num w:numId="17">
    <w:abstractNumId w:val="29"/>
  </w:num>
  <w:num w:numId="18">
    <w:abstractNumId w:val="33"/>
  </w:num>
  <w:num w:numId="19">
    <w:abstractNumId w:val="17"/>
  </w:num>
  <w:num w:numId="20">
    <w:abstractNumId w:val="14"/>
  </w:num>
  <w:num w:numId="21">
    <w:abstractNumId w:val="30"/>
  </w:num>
  <w:num w:numId="22">
    <w:abstractNumId w:val="2"/>
  </w:num>
  <w:num w:numId="23">
    <w:abstractNumId w:val="27"/>
  </w:num>
  <w:num w:numId="24">
    <w:abstractNumId w:val="32"/>
  </w:num>
  <w:num w:numId="25">
    <w:abstractNumId w:val="4"/>
  </w:num>
  <w:num w:numId="26">
    <w:abstractNumId w:val="19"/>
  </w:num>
  <w:num w:numId="27">
    <w:abstractNumId w:val="25"/>
  </w:num>
  <w:num w:numId="28">
    <w:abstractNumId w:val="21"/>
  </w:num>
  <w:num w:numId="29">
    <w:abstractNumId w:val="7"/>
  </w:num>
  <w:num w:numId="30">
    <w:abstractNumId w:val="18"/>
  </w:num>
  <w:num w:numId="31">
    <w:abstractNumId w:val="10"/>
  </w:num>
  <w:num w:numId="32">
    <w:abstractNumId w:val="24"/>
  </w:num>
  <w:num w:numId="33">
    <w:abstractNumId w:val="13"/>
    <w:lvlOverride w:ilvl="1">
      <w:lvl w:ilvl="1">
        <w:start w:val="1"/>
        <w:numFmt w:val="decimal"/>
        <w:lvlText w:val="6.%2."/>
        <w:lvlJc w:val="left"/>
        <w:pPr>
          <w:ind w:left="357" w:hanging="357"/>
        </w:pPr>
        <w:rPr>
          <w:rFonts w:hint="default"/>
          <w:b/>
        </w:rPr>
      </w:lvl>
    </w:lvlOverride>
    <w:lvlOverride w:ilvl="2">
      <w:lvl w:ilvl="2">
        <w:start w:val="1"/>
        <w:numFmt w:val="decimal"/>
        <w:lvlText w:val="%1.%2.%3."/>
        <w:lvlJc w:val="left"/>
        <w:pPr>
          <w:ind w:left="357" w:hanging="357"/>
        </w:pPr>
        <w:rPr>
          <w:rFonts w:hint="default"/>
          <w:b w:val="0"/>
        </w:rPr>
      </w:lvl>
    </w:lvlOverride>
  </w:num>
  <w:num w:numId="34">
    <w:abstractNumId w:val="20"/>
  </w:num>
  <w:num w:numId="35">
    <w:abstractNumId w:val="12"/>
  </w:num>
  <w:num w:numId="36">
    <w:abstractNumId w:val="34"/>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F5E"/>
    <w:rsid w:val="00002F06"/>
    <w:rsid w:val="00004B2D"/>
    <w:rsid w:val="0000531C"/>
    <w:rsid w:val="00012C0A"/>
    <w:rsid w:val="0001314F"/>
    <w:rsid w:val="00013EB9"/>
    <w:rsid w:val="00015329"/>
    <w:rsid w:val="00015665"/>
    <w:rsid w:val="000158EC"/>
    <w:rsid w:val="000168D3"/>
    <w:rsid w:val="00020464"/>
    <w:rsid w:val="0002091A"/>
    <w:rsid w:val="00020E62"/>
    <w:rsid w:val="0002292D"/>
    <w:rsid w:val="00024143"/>
    <w:rsid w:val="000250E3"/>
    <w:rsid w:val="00025607"/>
    <w:rsid w:val="0002584C"/>
    <w:rsid w:val="00027CA0"/>
    <w:rsid w:val="00027D58"/>
    <w:rsid w:val="00030590"/>
    <w:rsid w:val="00031349"/>
    <w:rsid w:val="000318C2"/>
    <w:rsid w:val="00032B0E"/>
    <w:rsid w:val="00033ADE"/>
    <w:rsid w:val="0003484F"/>
    <w:rsid w:val="00034856"/>
    <w:rsid w:val="00040438"/>
    <w:rsid w:val="0004101E"/>
    <w:rsid w:val="0004189B"/>
    <w:rsid w:val="00043E3E"/>
    <w:rsid w:val="000458C1"/>
    <w:rsid w:val="000476F2"/>
    <w:rsid w:val="00047819"/>
    <w:rsid w:val="0005123E"/>
    <w:rsid w:val="00051395"/>
    <w:rsid w:val="000527FC"/>
    <w:rsid w:val="00053562"/>
    <w:rsid w:val="00053577"/>
    <w:rsid w:val="000570DC"/>
    <w:rsid w:val="00066B45"/>
    <w:rsid w:val="00067ED5"/>
    <w:rsid w:val="00067F28"/>
    <w:rsid w:val="000708D5"/>
    <w:rsid w:val="00076C22"/>
    <w:rsid w:val="00077A25"/>
    <w:rsid w:val="000823B6"/>
    <w:rsid w:val="00085FB9"/>
    <w:rsid w:val="00091815"/>
    <w:rsid w:val="000929F7"/>
    <w:rsid w:val="00092F2A"/>
    <w:rsid w:val="000947C8"/>
    <w:rsid w:val="000A0A01"/>
    <w:rsid w:val="000A1DDA"/>
    <w:rsid w:val="000A44B8"/>
    <w:rsid w:val="000A44F5"/>
    <w:rsid w:val="000A53B1"/>
    <w:rsid w:val="000A6E99"/>
    <w:rsid w:val="000B3C01"/>
    <w:rsid w:val="000B5007"/>
    <w:rsid w:val="000B5675"/>
    <w:rsid w:val="000B7D88"/>
    <w:rsid w:val="000C661A"/>
    <w:rsid w:val="000D07D9"/>
    <w:rsid w:val="000E0297"/>
    <w:rsid w:val="000E0ECB"/>
    <w:rsid w:val="000E4238"/>
    <w:rsid w:val="000F1C67"/>
    <w:rsid w:val="000F3D50"/>
    <w:rsid w:val="000F3E3B"/>
    <w:rsid w:val="000F403C"/>
    <w:rsid w:val="000F5BB9"/>
    <w:rsid w:val="000F6951"/>
    <w:rsid w:val="000F69B0"/>
    <w:rsid w:val="000F7353"/>
    <w:rsid w:val="000F762F"/>
    <w:rsid w:val="000F781C"/>
    <w:rsid w:val="001046BA"/>
    <w:rsid w:val="00106E77"/>
    <w:rsid w:val="00111B75"/>
    <w:rsid w:val="00113A75"/>
    <w:rsid w:val="001142CF"/>
    <w:rsid w:val="00114878"/>
    <w:rsid w:val="00114F32"/>
    <w:rsid w:val="00117701"/>
    <w:rsid w:val="00117E47"/>
    <w:rsid w:val="00123E9F"/>
    <w:rsid w:val="001241C1"/>
    <w:rsid w:val="00124508"/>
    <w:rsid w:val="00124D71"/>
    <w:rsid w:val="0013224B"/>
    <w:rsid w:val="001325A9"/>
    <w:rsid w:val="00132A10"/>
    <w:rsid w:val="00134560"/>
    <w:rsid w:val="0013506F"/>
    <w:rsid w:val="001366C4"/>
    <w:rsid w:val="001407A2"/>
    <w:rsid w:val="001442D3"/>
    <w:rsid w:val="00150C30"/>
    <w:rsid w:val="00151163"/>
    <w:rsid w:val="00152A54"/>
    <w:rsid w:val="00156CA6"/>
    <w:rsid w:val="00157AFE"/>
    <w:rsid w:val="00157C33"/>
    <w:rsid w:val="00171288"/>
    <w:rsid w:val="001728A7"/>
    <w:rsid w:val="00172F16"/>
    <w:rsid w:val="00174B89"/>
    <w:rsid w:val="00174F8F"/>
    <w:rsid w:val="0018091A"/>
    <w:rsid w:val="001809DD"/>
    <w:rsid w:val="00180D1F"/>
    <w:rsid w:val="001816D0"/>
    <w:rsid w:val="00182276"/>
    <w:rsid w:val="001852D2"/>
    <w:rsid w:val="001856B7"/>
    <w:rsid w:val="001871FE"/>
    <w:rsid w:val="00190393"/>
    <w:rsid w:val="00191D60"/>
    <w:rsid w:val="001936C4"/>
    <w:rsid w:val="00194418"/>
    <w:rsid w:val="00196B7F"/>
    <w:rsid w:val="001A0BF6"/>
    <w:rsid w:val="001A1EF1"/>
    <w:rsid w:val="001A3956"/>
    <w:rsid w:val="001A604C"/>
    <w:rsid w:val="001A6CB5"/>
    <w:rsid w:val="001B0175"/>
    <w:rsid w:val="001B2AD9"/>
    <w:rsid w:val="001B3E98"/>
    <w:rsid w:val="001B550D"/>
    <w:rsid w:val="001B57D9"/>
    <w:rsid w:val="001B5D2A"/>
    <w:rsid w:val="001D1FC5"/>
    <w:rsid w:val="001D6814"/>
    <w:rsid w:val="001D6B44"/>
    <w:rsid w:val="001E1C3E"/>
    <w:rsid w:val="001E563B"/>
    <w:rsid w:val="001F2119"/>
    <w:rsid w:val="001F4E80"/>
    <w:rsid w:val="001F64BD"/>
    <w:rsid w:val="00200D8A"/>
    <w:rsid w:val="00203042"/>
    <w:rsid w:val="0021026E"/>
    <w:rsid w:val="00210CC2"/>
    <w:rsid w:val="00216153"/>
    <w:rsid w:val="00216DAA"/>
    <w:rsid w:val="00217A8F"/>
    <w:rsid w:val="00221DE7"/>
    <w:rsid w:val="00223810"/>
    <w:rsid w:val="00224362"/>
    <w:rsid w:val="0022550F"/>
    <w:rsid w:val="00225663"/>
    <w:rsid w:val="002259A9"/>
    <w:rsid w:val="00230956"/>
    <w:rsid w:val="00240BDA"/>
    <w:rsid w:val="00240F15"/>
    <w:rsid w:val="00241D2A"/>
    <w:rsid w:val="002430F8"/>
    <w:rsid w:val="002449C4"/>
    <w:rsid w:val="00244DC9"/>
    <w:rsid w:val="00245343"/>
    <w:rsid w:val="002456F7"/>
    <w:rsid w:val="00245AC8"/>
    <w:rsid w:val="00246AA2"/>
    <w:rsid w:val="00247853"/>
    <w:rsid w:val="00251551"/>
    <w:rsid w:val="00251889"/>
    <w:rsid w:val="00252928"/>
    <w:rsid w:val="0025635C"/>
    <w:rsid w:val="00261B10"/>
    <w:rsid w:val="00263B4C"/>
    <w:rsid w:val="00265C6E"/>
    <w:rsid w:val="00266815"/>
    <w:rsid w:val="00273754"/>
    <w:rsid w:val="00273893"/>
    <w:rsid w:val="002741EF"/>
    <w:rsid w:val="002762F4"/>
    <w:rsid w:val="00277325"/>
    <w:rsid w:val="00280741"/>
    <w:rsid w:val="00283268"/>
    <w:rsid w:val="002857D2"/>
    <w:rsid w:val="00292F59"/>
    <w:rsid w:val="00295897"/>
    <w:rsid w:val="00295DA0"/>
    <w:rsid w:val="002A0B7D"/>
    <w:rsid w:val="002A2827"/>
    <w:rsid w:val="002A29ED"/>
    <w:rsid w:val="002A3492"/>
    <w:rsid w:val="002A3618"/>
    <w:rsid w:val="002A5FF8"/>
    <w:rsid w:val="002A7796"/>
    <w:rsid w:val="002B21FD"/>
    <w:rsid w:val="002B2733"/>
    <w:rsid w:val="002B53C1"/>
    <w:rsid w:val="002C1C8A"/>
    <w:rsid w:val="002C29C4"/>
    <w:rsid w:val="002C4821"/>
    <w:rsid w:val="002C6B4D"/>
    <w:rsid w:val="002C74C9"/>
    <w:rsid w:val="002C7F48"/>
    <w:rsid w:val="002D1696"/>
    <w:rsid w:val="002D3B4D"/>
    <w:rsid w:val="002D602B"/>
    <w:rsid w:val="002E2A58"/>
    <w:rsid w:val="002E4A8D"/>
    <w:rsid w:val="002E5E75"/>
    <w:rsid w:val="002E69FC"/>
    <w:rsid w:val="002F105E"/>
    <w:rsid w:val="002F2565"/>
    <w:rsid w:val="002F4724"/>
    <w:rsid w:val="003002EA"/>
    <w:rsid w:val="003017AD"/>
    <w:rsid w:val="003019D1"/>
    <w:rsid w:val="00302BB8"/>
    <w:rsid w:val="00304548"/>
    <w:rsid w:val="0030471F"/>
    <w:rsid w:val="003066D5"/>
    <w:rsid w:val="003078B0"/>
    <w:rsid w:val="00310A1E"/>
    <w:rsid w:val="00311AF6"/>
    <w:rsid w:val="00311D3B"/>
    <w:rsid w:val="00314ACD"/>
    <w:rsid w:val="0031502E"/>
    <w:rsid w:val="00315206"/>
    <w:rsid w:val="00316068"/>
    <w:rsid w:val="0031697C"/>
    <w:rsid w:val="003216B7"/>
    <w:rsid w:val="00325566"/>
    <w:rsid w:val="003264A3"/>
    <w:rsid w:val="00327F9D"/>
    <w:rsid w:val="00330445"/>
    <w:rsid w:val="00330C80"/>
    <w:rsid w:val="0033123E"/>
    <w:rsid w:val="00332AFE"/>
    <w:rsid w:val="003336A1"/>
    <w:rsid w:val="00336672"/>
    <w:rsid w:val="0033756A"/>
    <w:rsid w:val="00337F75"/>
    <w:rsid w:val="00340831"/>
    <w:rsid w:val="00346B2D"/>
    <w:rsid w:val="00353441"/>
    <w:rsid w:val="0035654B"/>
    <w:rsid w:val="003622E8"/>
    <w:rsid w:val="00363657"/>
    <w:rsid w:val="00363A01"/>
    <w:rsid w:val="00365EE0"/>
    <w:rsid w:val="00366CC9"/>
    <w:rsid w:val="003679D8"/>
    <w:rsid w:val="003703D2"/>
    <w:rsid w:val="00371D56"/>
    <w:rsid w:val="0037202C"/>
    <w:rsid w:val="00374B80"/>
    <w:rsid w:val="00375000"/>
    <w:rsid w:val="003767F3"/>
    <w:rsid w:val="00380ACD"/>
    <w:rsid w:val="00383098"/>
    <w:rsid w:val="0038324F"/>
    <w:rsid w:val="0038567B"/>
    <w:rsid w:val="00385AD5"/>
    <w:rsid w:val="00387F1D"/>
    <w:rsid w:val="00390DDB"/>
    <w:rsid w:val="00393426"/>
    <w:rsid w:val="00395520"/>
    <w:rsid w:val="00397347"/>
    <w:rsid w:val="0039736D"/>
    <w:rsid w:val="00397D6F"/>
    <w:rsid w:val="003A5DDA"/>
    <w:rsid w:val="003A711C"/>
    <w:rsid w:val="003A7677"/>
    <w:rsid w:val="003B0DE5"/>
    <w:rsid w:val="003B336D"/>
    <w:rsid w:val="003B33BF"/>
    <w:rsid w:val="003B530F"/>
    <w:rsid w:val="003B62F7"/>
    <w:rsid w:val="003B79DC"/>
    <w:rsid w:val="003B7B0B"/>
    <w:rsid w:val="003C030D"/>
    <w:rsid w:val="003C03B1"/>
    <w:rsid w:val="003C14B0"/>
    <w:rsid w:val="003C289A"/>
    <w:rsid w:val="003C4017"/>
    <w:rsid w:val="003C68B6"/>
    <w:rsid w:val="003D0931"/>
    <w:rsid w:val="003D12E1"/>
    <w:rsid w:val="003D1760"/>
    <w:rsid w:val="003D2695"/>
    <w:rsid w:val="003D519A"/>
    <w:rsid w:val="003E0346"/>
    <w:rsid w:val="003E284C"/>
    <w:rsid w:val="003E52BB"/>
    <w:rsid w:val="003E7841"/>
    <w:rsid w:val="003F2536"/>
    <w:rsid w:val="003F4D84"/>
    <w:rsid w:val="003F7BE1"/>
    <w:rsid w:val="00400E28"/>
    <w:rsid w:val="00401232"/>
    <w:rsid w:val="00402C93"/>
    <w:rsid w:val="0040355E"/>
    <w:rsid w:val="00404FCE"/>
    <w:rsid w:val="00405B77"/>
    <w:rsid w:val="004113CD"/>
    <w:rsid w:val="00411589"/>
    <w:rsid w:val="00413258"/>
    <w:rsid w:val="00415237"/>
    <w:rsid w:val="00416665"/>
    <w:rsid w:val="004224BC"/>
    <w:rsid w:val="0042330F"/>
    <w:rsid w:val="00431556"/>
    <w:rsid w:val="00431CDD"/>
    <w:rsid w:val="00433B81"/>
    <w:rsid w:val="00434427"/>
    <w:rsid w:val="004356B2"/>
    <w:rsid w:val="004356C1"/>
    <w:rsid w:val="0044012F"/>
    <w:rsid w:val="00440B29"/>
    <w:rsid w:val="00442DDA"/>
    <w:rsid w:val="00442FB7"/>
    <w:rsid w:val="0044378B"/>
    <w:rsid w:val="004438A5"/>
    <w:rsid w:val="00443A54"/>
    <w:rsid w:val="004441EF"/>
    <w:rsid w:val="00445519"/>
    <w:rsid w:val="0044553A"/>
    <w:rsid w:val="004503D8"/>
    <w:rsid w:val="00453ADF"/>
    <w:rsid w:val="0045495A"/>
    <w:rsid w:val="00454AAC"/>
    <w:rsid w:val="00454C00"/>
    <w:rsid w:val="004600F4"/>
    <w:rsid w:val="004611DC"/>
    <w:rsid w:val="004663C2"/>
    <w:rsid w:val="00470965"/>
    <w:rsid w:val="00477DCE"/>
    <w:rsid w:val="00481716"/>
    <w:rsid w:val="00481B28"/>
    <w:rsid w:val="0048382A"/>
    <w:rsid w:val="004854C3"/>
    <w:rsid w:val="00485AD1"/>
    <w:rsid w:val="00493329"/>
    <w:rsid w:val="0049429B"/>
    <w:rsid w:val="00495237"/>
    <w:rsid w:val="00495E14"/>
    <w:rsid w:val="00497106"/>
    <w:rsid w:val="004978A0"/>
    <w:rsid w:val="004A040A"/>
    <w:rsid w:val="004A147E"/>
    <w:rsid w:val="004A206B"/>
    <w:rsid w:val="004A27CF"/>
    <w:rsid w:val="004A5C48"/>
    <w:rsid w:val="004B0B2D"/>
    <w:rsid w:val="004B13B3"/>
    <w:rsid w:val="004B161C"/>
    <w:rsid w:val="004B2683"/>
    <w:rsid w:val="004B2EB3"/>
    <w:rsid w:val="004B536C"/>
    <w:rsid w:val="004B6768"/>
    <w:rsid w:val="004C0A38"/>
    <w:rsid w:val="004C1354"/>
    <w:rsid w:val="004C380C"/>
    <w:rsid w:val="004D3EA9"/>
    <w:rsid w:val="004D3F5C"/>
    <w:rsid w:val="004D420B"/>
    <w:rsid w:val="004D45EB"/>
    <w:rsid w:val="004D5F0A"/>
    <w:rsid w:val="004D6D5D"/>
    <w:rsid w:val="004D7C24"/>
    <w:rsid w:val="004E128E"/>
    <w:rsid w:val="004E1661"/>
    <w:rsid w:val="004E2A77"/>
    <w:rsid w:val="004E3743"/>
    <w:rsid w:val="004E46F0"/>
    <w:rsid w:val="004E5003"/>
    <w:rsid w:val="004F1189"/>
    <w:rsid w:val="004F177A"/>
    <w:rsid w:val="004F503D"/>
    <w:rsid w:val="004F6A97"/>
    <w:rsid w:val="004F6FC4"/>
    <w:rsid w:val="00505CC6"/>
    <w:rsid w:val="00506298"/>
    <w:rsid w:val="00507E06"/>
    <w:rsid w:val="00510A74"/>
    <w:rsid w:val="00514E8A"/>
    <w:rsid w:val="0051590C"/>
    <w:rsid w:val="00515950"/>
    <w:rsid w:val="00522193"/>
    <w:rsid w:val="00522C79"/>
    <w:rsid w:val="00524DC2"/>
    <w:rsid w:val="005251C0"/>
    <w:rsid w:val="00531490"/>
    <w:rsid w:val="00540030"/>
    <w:rsid w:val="0054153E"/>
    <w:rsid w:val="00542F7C"/>
    <w:rsid w:val="00544BDF"/>
    <w:rsid w:val="00552D19"/>
    <w:rsid w:val="00560906"/>
    <w:rsid w:val="00561CE0"/>
    <w:rsid w:val="0057307E"/>
    <w:rsid w:val="00575D99"/>
    <w:rsid w:val="00580861"/>
    <w:rsid w:val="00580FE9"/>
    <w:rsid w:val="00581A79"/>
    <w:rsid w:val="00582103"/>
    <w:rsid w:val="0058305B"/>
    <w:rsid w:val="005838B7"/>
    <w:rsid w:val="00585B95"/>
    <w:rsid w:val="00586711"/>
    <w:rsid w:val="00587F32"/>
    <w:rsid w:val="0059036D"/>
    <w:rsid w:val="00590EBB"/>
    <w:rsid w:val="00591EC9"/>
    <w:rsid w:val="00595EA2"/>
    <w:rsid w:val="0059638D"/>
    <w:rsid w:val="005A200E"/>
    <w:rsid w:val="005A31F5"/>
    <w:rsid w:val="005B254C"/>
    <w:rsid w:val="005B2C99"/>
    <w:rsid w:val="005B39CA"/>
    <w:rsid w:val="005B46FB"/>
    <w:rsid w:val="005B574B"/>
    <w:rsid w:val="005C1B1B"/>
    <w:rsid w:val="005C4FD7"/>
    <w:rsid w:val="005C535D"/>
    <w:rsid w:val="005C722F"/>
    <w:rsid w:val="005D27CD"/>
    <w:rsid w:val="005D52AC"/>
    <w:rsid w:val="005E1282"/>
    <w:rsid w:val="005E3751"/>
    <w:rsid w:val="005E50C1"/>
    <w:rsid w:val="005E627A"/>
    <w:rsid w:val="005E6B76"/>
    <w:rsid w:val="005F480D"/>
    <w:rsid w:val="00601981"/>
    <w:rsid w:val="006038E6"/>
    <w:rsid w:val="0060426B"/>
    <w:rsid w:val="00605513"/>
    <w:rsid w:val="00606676"/>
    <w:rsid w:val="00606ABE"/>
    <w:rsid w:val="006119BD"/>
    <w:rsid w:val="006126D1"/>
    <w:rsid w:val="006128B9"/>
    <w:rsid w:val="00620D50"/>
    <w:rsid w:val="00620D56"/>
    <w:rsid w:val="006211C5"/>
    <w:rsid w:val="006229D6"/>
    <w:rsid w:val="00624902"/>
    <w:rsid w:val="00626648"/>
    <w:rsid w:val="0062677C"/>
    <w:rsid w:val="00627940"/>
    <w:rsid w:val="00631BB5"/>
    <w:rsid w:val="006322EC"/>
    <w:rsid w:val="00632355"/>
    <w:rsid w:val="006405BE"/>
    <w:rsid w:val="00642EE4"/>
    <w:rsid w:val="00643948"/>
    <w:rsid w:val="00643AF0"/>
    <w:rsid w:val="0064401F"/>
    <w:rsid w:val="00646FD6"/>
    <w:rsid w:val="00650537"/>
    <w:rsid w:val="00651414"/>
    <w:rsid w:val="00651B3E"/>
    <w:rsid w:val="00651D6C"/>
    <w:rsid w:val="006542E2"/>
    <w:rsid w:val="00656E18"/>
    <w:rsid w:val="00656EF9"/>
    <w:rsid w:val="00660EC4"/>
    <w:rsid w:val="006619F0"/>
    <w:rsid w:val="006663CB"/>
    <w:rsid w:val="006667A0"/>
    <w:rsid w:val="006725F5"/>
    <w:rsid w:val="00674058"/>
    <w:rsid w:val="006753BF"/>
    <w:rsid w:val="00676F05"/>
    <w:rsid w:val="0067748A"/>
    <w:rsid w:val="00677AEE"/>
    <w:rsid w:val="00677EC5"/>
    <w:rsid w:val="00686885"/>
    <w:rsid w:val="00690C2A"/>
    <w:rsid w:val="00691F07"/>
    <w:rsid w:val="006934E0"/>
    <w:rsid w:val="006936DF"/>
    <w:rsid w:val="00693889"/>
    <w:rsid w:val="006A3B6E"/>
    <w:rsid w:val="006A3D71"/>
    <w:rsid w:val="006A48EB"/>
    <w:rsid w:val="006A5746"/>
    <w:rsid w:val="006A5D71"/>
    <w:rsid w:val="006A7A07"/>
    <w:rsid w:val="006A7F12"/>
    <w:rsid w:val="006B0291"/>
    <w:rsid w:val="006B27AB"/>
    <w:rsid w:val="006B3113"/>
    <w:rsid w:val="006C0A5B"/>
    <w:rsid w:val="006C6BE9"/>
    <w:rsid w:val="006D05D9"/>
    <w:rsid w:val="006D1003"/>
    <w:rsid w:val="006D17AA"/>
    <w:rsid w:val="006D4B4A"/>
    <w:rsid w:val="006D4F1C"/>
    <w:rsid w:val="006D63D8"/>
    <w:rsid w:val="006E1216"/>
    <w:rsid w:val="006E1502"/>
    <w:rsid w:val="006E1A26"/>
    <w:rsid w:val="006E242C"/>
    <w:rsid w:val="006E2BEA"/>
    <w:rsid w:val="006E2D87"/>
    <w:rsid w:val="006E3101"/>
    <w:rsid w:val="006E455D"/>
    <w:rsid w:val="006E4EE9"/>
    <w:rsid w:val="006E7049"/>
    <w:rsid w:val="006F2369"/>
    <w:rsid w:val="006F3DFA"/>
    <w:rsid w:val="006F413F"/>
    <w:rsid w:val="006F4266"/>
    <w:rsid w:val="006F4EDF"/>
    <w:rsid w:val="006F4F52"/>
    <w:rsid w:val="00700D3C"/>
    <w:rsid w:val="00700FCA"/>
    <w:rsid w:val="007045C1"/>
    <w:rsid w:val="00710926"/>
    <w:rsid w:val="00712B7D"/>
    <w:rsid w:val="0071390C"/>
    <w:rsid w:val="00715CB5"/>
    <w:rsid w:val="00716525"/>
    <w:rsid w:val="00716A41"/>
    <w:rsid w:val="00720B38"/>
    <w:rsid w:val="00723889"/>
    <w:rsid w:val="0072499A"/>
    <w:rsid w:val="007251A0"/>
    <w:rsid w:val="00725461"/>
    <w:rsid w:val="00727807"/>
    <w:rsid w:val="00731162"/>
    <w:rsid w:val="00735ED5"/>
    <w:rsid w:val="00740007"/>
    <w:rsid w:val="00743362"/>
    <w:rsid w:val="007458E6"/>
    <w:rsid w:val="00745A64"/>
    <w:rsid w:val="00745B7B"/>
    <w:rsid w:val="00750864"/>
    <w:rsid w:val="0075342F"/>
    <w:rsid w:val="00753AE0"/>
    <w:rsid w:val="00755C93"/>
    <w:rsid w:val="00757B30"/>
    <w:rsid w:val="00760F5D"/>
    <w:rsid w:val="00761B9F"/>
    <w:rsid w:val="00762261"/>
    <w:rsid w:val="00765DA8"/>
    <w:rsid w:val="00767A64"/>
    <w:rsid w:val="00772078"/>
    <w:rsid w:val="00774233"/>
    <w:rsid w:val="00781BEC"/>
    <w:rsid w:val="00783D21"/>
    <w:rsid w:val="0078475B"/>
    <w:rsid w:val="00785FF7"/>
    <w:rsid w:val="00790268"/>
    <w:rsid w:val="00791397"/>
    <w:rsid w:val="00792A0F"/>
    <w:rsid w:val="00792D7B"/>
    <w:rsid w:val="0079315F"/>
    <w:rsid w:val="007938EF"/>
    <w:rsid w:val="007947CE"/>
    <w:rsid w:val="00795E14"/>
    <w:rsid w:val="007962AB"/>
    <w:rsid w:val="007967D6"/>
    <w:rsid w:val="007A08BC"/>
    <w:rsid w:val="007A14A2"/>
    <w:rsid w:val="007A5EF2"/>
    <w:rsid w:val="007B009A"/>
    <w:rsid w:val="007B0AAC"/>
    <w:rsid w:val="007B1394"/>
    <w:rsid w:val="007B29C3"/>
    <w:rsid w:val="007B5AD0"/>
    <w:rsid w:val="007B7519"/>
    <w:rsid w:val="007B7A59"/>
    <w:rsid w:val="007C3B44"/>
    <w:rsid w:val="007D0D94"/>
    <w:rsid w:val="007D2A70"/>
    <w:rsid w:val="007D3866"/>
    <w:rsid w:val="007D450D"/>
    <w:rsid w:val="007D4E92"/>
    <w:rsid w:val="007D5142"/>
    <w:rsid w:val="007D5D9C"/>
    <w:rsid w:val="007D662C"/>
    <w:rsid w:val="007D66BD"/>
    <w:rsid w:val="007E208D"/>
    <w:rsid w:val="007E3911"/>
    <w:rsid w:val="007E41C5"/>
    <w:rsid w:val="007E4B32"/>
    <w:rsid w:val="007E4E19"/>
    <w:rsid w:val="007F0419"/>
    <w:rsid w:val="007F1F31"/>
    <w:rsid w:val="007F1F9D"/>
    <w:rsid w:val="007F672A"/>
    <w:rsid w:val="007F76CB"/>
    <w:rsid w:val="007F784D"/>
    <w:rsid w:val="008021B4"/>
    <w:rsid w:val="008036F9"/>
    <w:rsid w:val="00803B22"/>
    <w:rsid w:val="00804ABA"/>
    <w:rsid w:val="00804B27"/>
    <w:rsid w:val="0080502A"/>
    <w:rsid w:val="00811697"/>
    <w:rsid w:val="008132DC"/>
    <w:rsid w:val="008166DD"/>
    <w:rsid w:val="008200C8"/>
    <w:rsid w:val="008215E9"/>
    <w:rsid w:val="00824ABF"/>
    <w:rsid w:val="0082658C"/>
    <w:rsid w:val="0083143B"/>
    <w:rsid w:val="00831C5A"/>
    <w:rsid w:val="008323B5"/>
    <w:rsid w:val="008324A2"/>
    <w:rsid w:val="008329E4"/>
    <w:rsid w:val="008329FF"/>
    <w:rsid w:val="00832D06"/>
    <w:rsid w:val="00835DD1"/>
    <w:rsid w:val="00840F1B"/>
    <w:rsid w:val="008411C7"/>
    <w:rsid w:val="0084221E"/>
    <w:rsid w:val="00844499"/>
    <w:rsid w:val="00846FFE"/>
    <w:rsid w:val="008569D2"/>
    <w:rsid w:val="00857532"/>
    <w:rsid w:val="00862795"/>
    <w:rsid w:val="00862D9F"/>
    <w:rsid w:val="008635A3"/>
    <w:rsid w:val="00863AB4"/>
    <w:rsid w:val="0086728B"/>
    <w:rsid w:val="0088068A"/>
    <w:rsid w:val="0088179A"/>
    <w:rsid w:val="00881A1A"/>
    <w:rsid w:val="0088398C"/>
    <w:rsid w:val="00885996"/>
    <w:rsid w:val="0088638F"/>
    <w:rsid w:val="00887A01"/>
    <w:rsid w:val="00890383"/>
    <w:rsid w:val="008910E5"/>
    <w:rsid w:val="00894380"/>
    <w:rsid w:val="008A7328"/>
    <w:rsid w:val="008B18BC"/>
    <w:rsid w:val="008B2175"/>
    <w:rsid w:val="008B2671"/>
    <w:rsid w:val="008B453B"/>
    <w:rsid w:val="008B4D44"/>
    <w:rsid w:val="008B4F2C"/>
    <w:rsid w:val="008B6E6C"/>
    <w:rsid w:val="008B7AB2"/>
    <w:rsid w:val="008B7E8E"/>
    <w:rsid w:val="008C37A9"/>
    <w:rsid w:val="008C5ECC"/>
    <w:rsid w:val="008C6819"/>
    <w:rsid w:val="008C6E61"/>
    <w:rsid w:val="008C7BDE"/>
    <w:rsid w:val="008C7DFB"/>
    <w:rsid w:val="008D26F0"/>
    <w:rsid w:val="008D3E47"/>
    <w:rsid w:val="008D5E57"/>
    <w:rsid w:val="008E0053"/>
    <w:rsid w:val="008E2D42"/>
    <w:rsid w:val="008E5082"/>
    <w:rsid w:val="008E7150"/>
    <w:rsid w:val="008F18C6"/>
    <w:rsid w:val="008F20B9"/>
    <w:rsid w:val="008F2F55"/>
    <w:rsid w:val="008F39B6"/>
    <w:rsid w:val="009033F6"/>
    <w:rsid w:val="00905EEA"/>
    <w:rsid w:val="00912201"/>
    <w:rsid w:val="00913EB6"/>
    <w:rsid w:val="0091413F"/>
    <w:rsid w:val="00914895"/>
    <w:rsid w:val="00914C04"/>
    <w:rsid w:val="00915059"/>
    <w:rsid w:val="00923616"/>
    <w:rsid w:val="009307FB"/>
    <w:rsid w:val="00930D33"/>
    <w:rsid w:val="009317F5"/>
    <w:rsid w:val="00931D8D"/>
    <w:rsid w:val="009323CC"/>
    <w:rsid w:val="0093401C"/>
    <w:rsid w:val="009452AC"/>
    <w:rsid w:val="00945C49"/>
    <w:rsid w:val="009466E7"/>
    <w:rsid w:val="00950DD3"/>
    <w:rsid w:val="009529B2"/>
    <w:rsid w:val="00957A29"/>
    <w:rsid w:val="00961717"/>
    <w:rsid w:val="0096184E"/>
    <w:rsid w:val="00966181"/>
    <w:rsid w:val="00971ED2"/>
    <w:rsid w:val="0097620C"/>
    <w:rsid w:val="0098016D"/>
    <w:rsid w:val="009811F9"/>
    <w:rsid w:val="00981D76"/>
    <w:rsid w:val="009867E1"/>
    <w:rsid w:val="009868F7"/>
    <w:rsid w:val="009875CD"/>
    <w:rsid w:val="009931FB"/>
    <w:rsid w:val="0099661D"/>
    <w:rsid w:val="009976B7"/>
    <w:rsid w:val="009979E0"/>
    <w:rsid w:val="009A06B2"/>
    <w:rsid w:val="009A164B"/>
    <w:rsid w:val="009A1C43"/>
    <w:rsid w:val="009A2723"/>
    <w:rsid w:val="009A47C7"/>
    <w:rsid w:val="009A51A8"/>
    <w:rsid w:val="009A6961"/>
    <w:rsid w:val="009A6EAB"/>
    <w:rsid w:val="009B1FEC"/>
    <w:rsid w:val="009B2BF6"/>
    <w:rsid w:val="009B63FF"/>
    <w:rsid w:val="009C16F6"/>
    <w:rsid w:val="009C2166"/>
    <w:rsid w:val="009C353D"/>
    <w:rsid w:val="009C5286"/>
    <w:rsid w:val="009C581D"/>
    <w:rsid w:val="009C790D"/>
    <w:rsid w:val="009D08AE"/>
    <w:rsid w:val="009D2905"/>
    <w:rsid w:val="009D4D5F"/>
    <w:rsid w:val="009E1112"/>
    <w:rsid w:val="009E1D96"/>
    <w:rsid w:val="009E28B9"/>
    <w:rsid w:val="009E31D3"/>
    <w:rsid w:val="009E354A"/>
    <w:rsid w:val="009E68EF"/>
    <w:rsid w:val="009E7D8D"/>
    <w:rsid w:val="009F02CC"/>
    <w:rsid w:val="009F2B22"/>
    <w:rsid w:val="009F774A"/>
    <w:rsid w:val="00A0463E"/>
    <w:rsid w:val="00A06F30"/>
    <w:rsid w:val="00A106F1"/>
    <w:rsid w:val="00A10701"/>
    <w:rsid w:val="00A2395E"/>
    <w:rsid w:val="00A27B40"/>
    <w:rsid w:val="00A27D79"/>
    <w:rsid w:val="00A27ECC"/>
    <w:rsid w:val="00A305E8"/>
    <w:rsid w:val="00A323AB"/>
    <w:rsid w:val="00A355AD"/>
    <w:rsid w:val="00A36646"/>
    <w:rsid w:val="00A3683C"/>
    <w:rsid w:val="00A4176F"/>
    <w:rsid w:val="00A4225E"/>
    <w:rsid w:val="00A43478"/>
    <w:rsid w:val="00A473E9"/>
    <w:rsid w:val="00A5140F"/>
    <w:rsid w:val="00A523D2"/>
    <w:rsid w:val="00A56BEE"/>
    <w:rsid w:val="00A63496"/>
    <w:rsid w:val="00A63CCF"/>
    <w:rsid w:val="00A6741B"/>
    <w:rsid w:val="00A72DF9"/>
    <w:rsid w:val="00A76927"/>
    <w:rsid w:val="00A81837"/>
    <w:rsid w:val="00A8411B"/>
    <w:rsid w:val="00A8564E"/>
    <w:rsid w:val="00A87EAD"/>
    <w:rsid w:val="00A87FCD"/>
    <w:rsid w:val="00AA122F"/>
    <w:rsid w:val="00AA7BAA"/>
    <w:rsid w:val="00AB1B80"/>
    <w:rsid w:val="00AB3828"/>
    <w:rsid w:val="00AB5FF3"/>
    <w:rsid w:val="00AB63AD"/>
    <w:rsid w:val="00AC401B"/>
    <w:rsid w:val="00AC40B8"/>
    <w:rsid w:val="00AC549A"/>
    <w:rsid w:val="00AC5C9F"/>
    <w:rsid w:val="00AC733A"/>
    <w:rsid w:val="00AC763B"/>
    <w:rsid w:val="00AD1C69"/>
    <w:rsid w:val="00AD252C"/>
    <w:rsid w:val="00AD2E5F"/>
    <w:rsid w:val="00AD3FF0"/>
    <w:rsid w:val="00AD76EB"/>
    <w:rsid w:val="00AE39A1"/>
    <w:rsid w:val="00AE409F"/>
    <w:rsid w:val="00AE6FCE"/>
    <w:rsid w:val="00AE714E"/>
    <w:rsid w:val="00AF0987"/>
    <w:rsid w:val="00AF0AB3"/>
    <w:rsid w:val="00AF1BFF"/>
    <w:rsid w:val="00AF37EC"/>
    <w:rsid w:val="00AF549C"/>
    <w:rsid w:val="00B051EA"/>
    <w:rsid w:val="00B07A4F"/>
    <w:rsid w:val="00B10EBE"/>
    <w:rsid w:val="00B11BBE"/>
    <w:rsid w:val="00B1321B"/>
    <w:rsid w:val="00B1349C"/>
    <w:rsid w:val="00B17EAA"/>
    <w:rsid w:val="00B21041"/>
    <w:rsid w:val="00B2269F"/>
    <w:rsid w:val="00B22E1D"/>
    <w:rsid w:val="00B2477B"/>
    <w:rsid w:val="00B25654"/>
    <w:rsid w:val="00B25FF6"/>
    <w:rsid w:val="00B26127"/>
    <w:rsid w:val="00B30777"/>
    <w:rsid w:val="00B31940"/>
    <w:rsid w:val="00B33B1A"/>
    <w:rsid w:val="00B3709B"/>
    <w:rsid w:val="00B37CE7"/>
    <w:rsid w:val="00B410BE"/>
    <w:rsid w:val="00B4125F"/>
    <w:rsid w:val="00B4312C"/>
    <w:rsid w:val="00B4430B"/>
    <w:rsid w:val="00B464B2"/>
    <w:rsid w:val="00B550E7"/>
    <w:rsid w:val="00B55359"/>
    <w:rsid w:val="00B569F1"/>
    <w:rsid w:val="00B60873"/>
    <w:rsid w:val="00B66615"/>
    <w:rsid w:val="00B70429"/>
    <w:rsid w:val="00B7207D"/>
    <w:rsid w:val="00B729B8"/>
    <w:rsid w:val="00B73C7C"/>
    <w:rsid w:val="00B76092"/>
    <w:rsid w:val="00B7620E"/>
    <w:rsid w:val="00B77187"/>
    <w:rsid w:val="00B77DCF"/>
    <w:rsid w:val="00B82E8C"/>
    <w:rsid w:val="00B82E9F"/>
    <w:rsid w:val="00B85289"/>
    <w:rsid w:val="00B8567C"/>
    <w:rsid w:val="00B91B11"/>
    <w:rsid w:val="00B9412C"/>
    <w:rsid w:val="00B94980"/>
    <w:rsid w:val="00B957C0"/>
    <w:rsid w:val="00BA488F"/>
    <w:rsid w:val="00BA4948"/>
    <w:rsid w:val="00BA4C4D"/>
    <w:rsid w:val="00BA5000"/>
    <w:rsid w:val="00BA7385"/>
    <w:rsid w:val="00BA7512"/>
    <w:rsid w:val="00BB10CF"/>
    <w:rsid w:val="00BB5046"/>
    <w:rsid w:val="00BB6B73"/>
    <w:rsid w:val="00BB7B35"/>
    <w:rsid w:val="00BC1289"/>
    <w:rsid w:val="00BC57A3"/>
    <w:rsid w:val="00BC58D0"/>
    <w:rsid w:val="00BC6FAF"/>
    <w:rsid w:val="00BC71E9"/>
    <w:rsid w:val="00BD1E86"/>
    <w:rsid w:val="00BD1F39"/>
    <w:rsid w:val="00BD4DED"/>
    <w:rsid w:val="00BD6A8D"/>
    <w:rsid w:val="00BD736A"/>
    <w:rsid w:val="00BE0787"/>
    <w:rsid w:val="00BE2EAB"/>
    <w:rsid w:val="00BE49B8"/>
    <w:rsid w:val="00BE4B24"/>
    <w:rsid w:val="00BE7A4F"/>
    <w:rsid w:val="00BF0A9F"/>
    <w:rsid w:val="00BF2343"/>
    <w:rsid w:val="00BF25E2"/>
    <w:rsid w:val="00BF36A6"/>
    <w:rsid w:val="00BF4F85"/>
    <w:rsid w:val="00BF509E"/>
    <w:rsid w:val="00BF5740"/>
    <w:rsid w:val="00BF5986"/>
    <w:rsid w:val="00BF625C"/>
    <w:rsid w:val="00C0047B"/>
    <w:rsid w:val="00C03664"/>
    <w:rsid w:val="00C0401B"/>
    <w:rsid w:val="00C046DF"/>
    <w:rsid w:val="00C05F5E"/>
    <w:rsid w:val="00C0762C"/>
    <w:rsid w:val="00C10E91"/>
    <w:rsid w:val="00C12212"/>
    <w:rsid w:val="00C144B6"/>
    <w:rsid w:val="00C168F8"/>
    <w:rsid w:val="00C1760F"/>
    <w:rsid w:val="00C22CE6"/>
    <w:rsid w:val="00C25ABA"/>
    <w:rsid w:val="00C30268"/>
    <w:rsid w:val="00C317EB"/>
    <w:rsid w:val="00C344DC"/>
    <w:rsid w:val="00C36C9F"/>
    <w:rsid w:val="00C36DDC"/>
    <w:rsid w:val="00C37AB6"/>
    <w:rsid w:val="00C4006F"/>
    <w:rsid w:val="00C4070C"/>
    <w:rsid w:val="00C438E8"/>
    <w:rsid w:val="00C44ED3"/>
    <w:rsid w:val="00C45145"/>
    <w:rsid w:val="00C4516A"/>
    <w:rsid w:val="00C47F1E"/>
    <w:rsid w:val="00C500AD"/>
    <w:rsid w:val="00C524B6"/>
    <w:rsid w:val="00C52584"/>
    <w:rsid w:val="00C5331C"/>
    <w:rsid w:val="00C60FA7"/>
    <w:rsid w:val="00C6199F"/>
    <w:rsid w:val="00C65013"/>
    <w:rsid w:val="00C6589F"/>
    <w:rsid w:val="00C66686"/>
    <w:rsid w:val="00C70004"/>
    <w:rsid w:val="00C7188A"/>
    <w:rsid w:val="00C75461"/>
    <w:rsid w:val="00C75914"/>
    <w:rsid w:val="00C767EA"/>
    <w:rsid w:val="00C81A70"/>
    <w:rsid w:val="00C838AD"/>
    <w:rsid w:val="00C84505"/>
    <w:rsid w:val="00C85678"/>
    <w:rsid w:val="00C86D19"/>
    <w:rsid w:val="00C87EB4"/>
    <w:rsid w:val="00C91132"/>
    <w:rsid w:val="00C911E4"/>
    <w:rsid w:val="00C972D4"/>
    <w:rsid w:val="00CA0957"/>
    <w:rsid w:val="00CA20E9"/>
    <w:rsid w:val="00CA723A"/>
    <w:rsid w:val="00CB644B"/>
    <w:rsid w:val="00CB766E"/>
    <w:rsid w:val="00CC6F97"/>
    <w:rsid w:val="00CC73B9"/>
    <w:rsid w:val="00CD061B"/>
    <w:rsid w:val="00CD37D0"/>
    <w:rsid w:val="00CD4672"/>
    <w:rsid w:val="00CD52A6"/>
    <w:rsid w:val="00CD5DEE"/>
    <w:rsid w:val="00CE1D0B"/>
    <w:rsid w:val="00CE2D10"/>
    <w:rsid w:val="00CE5322"/>
    <w:rsid w:val="00CE5C59"/>
    <w:rsid w:val="00CF1EA8"/>
    <w:rsid w:val="00CF3BF9"/>
    <w:rsid w:val="00CF43B9"/>
    <w:rsid w:val="00CF5D9F"/>
    <w:rsid w:val="00CF7B61"/>
    <w:rsid w:val="00D002E7"/>
    <w:rsid w:val="00D020CC"/>
    <w:rsid w:val="00D07822"/>
    <w:rsid w:val="00D10BC6"/>
    <w:rsid w:val="00D11311"/>
    <w:rsid w:val="00D12C7D"/>
    <w:rsid w:val="00D12D93"/>
    <w:rsid w:val="00D14B95"/>
    <w:rsid w:val="00D17384"/>
    <w:rsid w:val="00D17C81"/>
    <w:rsid w:val="00D207D9"/>
    <w:rsid w:val="00D23665"/>
    <w:rsid w:val="00D25D61"/>
    <w:rsid w:val="00D26B0B"/>
    <w:rsid w:val="00D30E55"/>
    <w:rsid w:val="00D31B6C"/>
    <w:rsid w:val="00D322D3"/>
    <w:rsid w:val="00D32F96"/>
    <w:rsid w:val="00D3393C"/>
    <w:rsid w:val="00D3422E"/>
    <w:rsid w:val="00D3471F"/>
    <w:rsid w:val="00D4447D"/>
    <w:rsid w:val="00D44C3A"/>
    <w:rsid w:val="00D456C8"/>
    <w:rsid w:val="00D4577F"/>
    <w:rsid w:val="00D508A8"/>
    <w:rsid w:val="00D52160"/>
    <w:rsid w:val="00D55E89"/>
    <w:rsid w:val="00D56C51"/>
    <w:rsid w:val="00D67953"/>
    <w:rsid w:val="00D67AAF"/>
    <w:rsid w:val="00D70C12"/>
    <w:rsid w:val="00D71B13"/>
    <w:rsid w:val="00D73BB7"/>
    <w:rsid w:val="00D73F33"/>
    <w:rsid w:val="00D750F6"/>
    <w:rsid w:val="00D75799"/>
    <w:rsid w:val="00D75954"/>
    <w:rsid w:val="00D80861"/>
    <w:rsid w:val="00D82689"/>
    <w:rsid w:val="00D83639"/>
    <w:rsid w:val="00D836A7"/>
    <w:rsid w:val="00D936C8"/>
    <w:rsid w:val="00D94194"/>
    <w:rsid w:val="00D94CF8"/>
    <w:rsid w:val="00D96AB5"/>
    <w:rsid w:val="00DA17F3"/>
    <w:rsid w:val="00DA191E"/>
    <w:rsid w:val="00DA210C"/>
    <w:rsid w:val="00DA36C9"/>
    <w:rsid w:val="00DA459E"/>
    <w:rsid w:val="00DA53B2"/>
    <w:rsid w:val="00DA6FCC"/>
    <w:rsid w:val="00DB1862"/>
    <w:rsid w:val="00DB2D93"/>
    <w:rsid w:val="00DB38E6"/>
    <w:rsid w:val="00DB7200"/>
    <w:rsid w:val="00DC041C"/>
    <w:rsid w:val="00DC0EA8"/>
    <w:rsid w:val="00DC2F96"/>
    <w:rsid w:val="00DC7C80"/>
    <w:rsid w:val="00DC7FE1"/>
    <w:rsid w:val="00DD0A6C"/>
    <w:rsid w:val="00DD1355"/>
    <w:rsid w:val="00DD15DE"/>
    <w:rsid w:val="00DD2F2C"/>
    <w:rsid w:val="00DD3F8F"/>
    <w:rsid w:val="00DD4BD5"/>
    <w:rsid w:val="00DD63E5"/>
    <w:rsid w:val="00DD7D20"/>
    <w:rsid w:val="00DE7740"/>
    <w:rsid w:val="00DF1511"/>
    <w:rsid w:val="00DF16A9"/>
    <w:rsid w:val="00DF68A0"/>
    <w:rsid w:val="00E00B05"/>
    <w:rsid w:val="00E01695"/>
    <w:rsid w:val="00E029EB"/>
    <w:rsid w:val="00E03300"/>
    <w:rsid w:val="00E03E37"/>
    <w:rsid w:val="00E056FB"/>
    <w:rsid w:val="00E06926"/>
    <w:rsid w:val="00E06A8F"/>
    <w:rsid w:val="00E12E07"/>
    <w:rsid w:val="00E13986"/>
    <w:rsid w:val="00E16672"/>
    <w:rsid w:val="00E20AD6"/>
    <w:rsid w:val="00E30F05"/>
    <w:rsid w:val="00E32346"/>
    <w:rsid w:val="00E42495"/>
    <w:rsid w:val="00E425AD"/>
    <w:rsid w:val="00E450C1"/>
    <w:rsid w:val="00E45C52"/>
    <w:rsid w:val="00E529B0"/>
    <w:rsid w:val="00E56243"/>
    <w:rsid w:val="00E5662C"/>
    <w:rsid w:val="00E60ADC"/>
    <w:rsid w:val="00E60D8C"/>
    <w:rsid w:val="00E6147D"/>
    <w:rsid w:val="00E634AE"/>
    <w:rsid w:val="00E64B14"/>
    <w:rsid w:val="00E66226"/>
    <w:rsid w:val="00E733D0"/>
    <w:rsid w:val="00E744DA"/>
    <w:rsid w:val="00E75B42"/>
    <w:rsid w:val="00E77E23"/>
    <w:rsid w:val="00E80322"/>
    <w:rsid w:val="00E81FCC"/>
    <w:rsid w:val="00E8263D"/>
    <w:rsid w:val="00E841FE"/>
    <w:rsid w:val="00E874E0"/>
    <w:rsid w:val="00E9000C"/>
    <w:rsid w:val="00E90BB6"/>
    <w:rsid w:val="00E90D6E"/>
    <w:rsid w:val="00E91A1A"/>
    <w:rsid w:val="00E91F29"/>
    <w:rsid w:val="00E924C0"/>
    <w:rsid w:val="00E9450A"/>
    <w:rsid w:val="00EA0D89"/>
    <w:rsid w:val="00EA2BC3"/>
    <w:rsid w:val="00EA4366"/>
    <w:rsid w:val="00EB06BE"/>
    <w:rsid w:val="00EB092B"/>
    <w:rsid w:val="00EB2790"/>
    <w:rsid w:val="00EC1AE8"/>
    <w:rsid w:val="00EC54F3"/>
    <w:rsid w:val="00EC591C"/>
    <w:rsid w:val="00ED05DE"/>
    <w:rsid w:val="00ED1C5B"/>
    <w:rsid w:val="00ED4A9F"/>
    <w:rsid w:val="00ED4E45"/>
    <w:rsid w:val="00ED5B9E"/>
    <w:rsid w:val="00ED5D1B"/>
    <w:rsid w:val="00EE1881"/>
    <w:rsid w:val="00EE2519"/>
    <w:rsid w:val="00EF0162"/>
    <w:rsid w:val="00EF162E"/>
    <w:rsid w:val="00EF21DC"/>
    <w:rsid w:val="00EF4ADA"/>
    <w:rsid w:val="00EF4CF0"/>
    <w:rsid w:val="00EF6BCA"/>
    <w:rsid w:val="00EF78BA"/>
    <w:rsid w:val="00F000A5"/>
    <w:rsid w:val="00F01606"/>
    <w:rsid w:val="00F039CB"/>
    <w:rsid w:val="00F061EA"/>
    <w:rsid w:val="00F06670"/>
    <w:rsid w:val="00F071C0"/>
    <w:rsid w:val="00F07DAF"/>
    <w:rsid w:val="00F103B8"/>
    <w:rsid w:val="00F119EB"/>
    <w:rsid w:val="00F15F5C"/>
    <w:rsid w:val="00F16B5F"/>
    <w:rsid w:val="00F17479"/>
    <w:rsid w:val="00F17668"/>
    <w:rsid w:val="00F17A3A"/>
    <w:rsid w:val="00F206A1"/>
    <w:rsid w:val="00F2093A"/>
    <w:rsid w:val="00F210A6"/>
    <w:rsid w:val="00F2154B"/>
    <w:rsid w:val="00F215FC"/>
    <w:rsid w:val="00F2250D"/>
    <w:rsid w:val="00F240E9"/>
    <w:rsid w:val="00F25F53"/>
    <w:rsid w:val="00F308FC"/>
    <w:rsid w:val="00F317B7"/>
    <w:rsid w:val="00F37952"/>
    <w:rsid w:val="00F43391"/>
    <w:rsid w:val="00F4701A"/>
    <w:rsid w:val="00F474B4"/>
    <w:rsid w:val="00F515CA"/>
    <w:rsid w:val="00F571E3"/>
    <w:rsid w:val="00F625BB"/>
    <w:rsid w:val="00F6331A"/>
    <w:rsid w:val="00F64619"/>
    <w:rsid w:val="00F66AB4"/>
    <w:rsid w:val="00F66C7F"/>
    <w:rsid w:val="00F67EE0"/>
    <w:rsid w:val="00F718AC"/>
    <w:rsid w:val="00F7234B"/>
    <w:rsid w:val="00F8135D"/>
    <w:rsid w:val="00F85ACD"/>
    <w:rsid w:val="00F85DA5"/>
    <w:rsid w:val="00F91DC2"/>
    <w:rsid w:val="00F92558"/>
    <w:rsid w:val="00F93E07"/>
    <w:rsid w:val="00F93F6D"/>
    <w:rsid w:val="00F94526"/>
    <w:rsid w:val="00F96449"/>
    <w:rsid w:val="00F97286"/>
    <w:rsid w:val="00F977F3"/>
    <w:rsid w:val="00FA0DEC"/>
    <w:rsid w:val="00FA168D"/>
    <w:rsid w:val="00FA35A5"/>
    <w:rsid w:val="00FA4531"/>
    <w:rsid w:val="00FA58F9"/>
    <w:rsid w:val="00FA6715"/>
    <w:rsid w:val="00FB1D23"/>
    <w:rsid w:val="00FB311B"/>
    <w:rsid w:val="00FB32F3"/>
    <w:rsid w:val="00FB370B"/>
    <w:rsid w:val="00FB4D6A"/>
    <w:rsid w:val="00FB517E"/>
    <w:rsid w:val="00FB71E3"/>
    <w:rsid w:val="00FC1112"/>
    <w:rsid w:val="00FC6D15"/>
    <w:rsid w:val="00FC6EBF"/>
    <w:rsid w:val="00FC7660"/>
    <w:rsid w:val="00FC77A6"/>
    <w:rsid w:val="00FC7CD0"/>
    <w:rsid w:val="00FD2B00"/>
    <w:rsid w:val="00FD5197"/>
    <w:rsid w:val="00FE0764"/>
    <w:rsid w:val="00FE08DF"/>
    <w:rsid w:val="00FE3E7B"/>
    <w:rsid w:val="00FE455A"/>
    <w:rsid w:val="00FE4E24"/>
    <w:rsid w:val="00FE5840"/>
    <w:rsid w:val="00FF0F3B"/>
    <w:rsid w:val="00FF2701"/>
    <w:rsid w:val="00FF496A"/>
    <w:rsid w:val="00FF49D9"/>
    <w:rsid w:val="00FF500E"/>
    <w:rsid w:val="00FF65F5"/>
    <w:rsid w:val="00FF7422"/>
    <w:rsid w:val="259F08B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CCCFD"/>
  <w15:docId w15:val="{9EDC0E36-AFB9-48DB-AA07-0E6F5F904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pacing w:before="120" w:after="120" w:line="60" w:lineRule="atLeast"/>
        <w:ind w:left="1418" w:hanging="851"/>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rFonts w:ascii="Times New Roman" w:eastAsia="Lucida Sans Unicode" w:hAnsi="Times New Roman" w:cs="Tahoma"/>
      <w:color w:val="000000"/>
      <w:sz w:val="24"/>
      <w:szCs w:val="24"/>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Pr>
      <w:rFonts w:ascii="Tahoma" w:hAnsi="Tahoma"/>
      <w:sz w:val="16"/>
      <w:szCs w:val="16"/>
    </w:rPr>
  </w:style>
  <w:style w:type="paragraph" w:styleId="Tekstpodstawowy">
    <w:name w:val="Body Text"/>
    <w:basedOn w:val="Normalny"/>
    <w:link w:val="TekstpodstawowyZnak"/>
    <w:uiPriority w:val="99"/>
    <w:semiHidden/>
    <w:unhideWhenUsed/>
  </w:style>
  <w:style w:type="paragraph" w:styleId="Tekstpodstawowywcity">
    <w:name w:val="Body Text Indent"/>
    <w:basedOn w:val="Normalny"/>
    <w:link w:val="TekstpodstawowywcityZnak"/>
    <w:pPr>
      <w:ind w:left="540" w:hanging="540"/>
    </w:pPr>
    <w:rPr>
      <w:rFonts w:eastAsia="Times New Roman" w:cs="Times New Roman"/>
      <w:color w:val="auto"/>
      <w:lang w:val="pl-PL" w:eastAsia="ar-SA" w:bidi="ar-SA"/>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paragraph" w:styleId="Stopka">
    <w:name w:val="footer"/>
    <w:basedOn w:val="Normalny"/>
    <w:link w:val="StopkaZnak"/>
    <w:uiPriority w:val="99"/>
    <w:unhideWhenUsed/>
    <w:pPr>
      <w:tabs>
        <w:tab w:val="center" w:pos="4536"/>
        <w:tab w:val="right" w:pos="9072"/>
      </w:tabs>
    </w:pPr>
  </w:style>
  <w:style w:type="paragraph" w:styleId="Nagwek">
    <w:name w:val="header"/>
    <w:basedOn w:val="Normalny"/>
    <w:link w:val="NagwekZnak"/>
    <w:uiPriority w:val="99"/>
    <w:unhideWhenUsed/>
    <w:pPr>
      <w:tabs>
        <w:tab w:val="center" w:pos="4536"/>
        <w:tab w:val="right" w:pos="9072"/>
      </w:tabs>
    </w:pPr>
  </w:style>
  <w:style w:type="character" w:styleId="Hipercze">
    <w:name w:val="Hyperlink"/>
    <w:rPr>
      <w:color w:val="000080"/>
      <w:u w:val="single"/>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pPr>
      <w:spacing w:before="100" w:after="100"/>
    </w:pPr>
  </w:style>
  <w:style w:type="paragraph" w:styleId="Akapitzlist">
    <w:name w:val="List Paragraph"/>
    <w:basedOn w:val="Normalny"/>
    <w:uiPriority w:val="34"/>
    <w:qFormat/>
    <w:pPr>
      <w:ind w:left="720"/>
      <w:contextualSpacing/>
    </w:pPr>
  </w:style>
  <w:style w:type="paragraph" w:styleId="Bezodstpw">
    <w:name w:val="No Spacing"/>
    <w:uiPriority w:val="1"/>
    <w:qFormat/>
    <w:pPr>
      <w:widowControl w:val="0"/>
      <w:suppressAutoHyphens/>
    </w:pPr>
    <w:rPr>
      <w:rFonts w:ascii="Times New Roman" w:eastAsia="Lucida Sans Unicode" w:hAnsi="Times New Roman" w:cs="Tahoma"/>
      <w:color w:val="000000"/>
      <w:sz w:val="24"/>
      <w:szCs w:val="24"/>
      <w:lang w:val="en-US" w:eastAsia="en-US" w:bidi="en-US"/>
    </w:rPr>
  </w:style>
  <w:style w:type="character" w:customStyle="1" w:styleId="TekstdymkaZnak">
    <w:name w:val="Tekst dymka Znak"/>
    <w:basedOn w:val="Domylnaczcionkaakapitu"/>
    <w:link w:val="Tekstdymka"/>
    <w:uiPriority w:val="99"/>
    <w:semiHidden/>
    <w:rPr>
      <w:rFonts w:ascii="Tahoma" w:eastAsia="Lucida Sans Unicode" w:hAnsi="Tahoma" w:cs="Tahoma"/>
      <w:color w:val="000000"/>
      <w:sz w:val="16"/>
      <w:szCs w:val="16"/>
      <w:lang w:val="en-US" w:bidi="en-US"/>
    </w:rPr>
  </w:style>
  <w:style w:type="paragraph" w:customStyle="1" w:styleId="pkt1">
    <w:name w:val="pkt1"/>
    <w:basedOn w:val="Normalny"/>
    <w:pPr>
      <w:spacing w:before="60" w:after="60"/>
      <w:ind w:left="850" w:hanging="425"/>
    </w:pPr>
    <w:rPr>
      <w:rFonts w:eastAsia="Times New Roman" w:cs="Times New Roman"/>
      <w:color w:val="auto"/>
      <w:kern w:val="1"/>
      <w:szCs w:val="20"/>
      <w:lang w:val="pl-PL" w:eastAsia="ar-SA" w:bidi="ar-SA"/>
    </w:rPr>
  </w:style>
  <w:style w:type="character" w:customStyle="1" w:styleId="NagwekZnak">
    <w:name w:val="Nagłówek Znak"/>
    <w:basedOn w:val="Domylnaczcionkaakapitu"/>
    <w:link w:val="Nagwek"/>
    <w:uiPriority w:val="99"/>
    <w:rPr>
      <w:rFonts w:ascii="Times New Roman" w:eastAsia="Lucida Sans Unicode" w:hAnsi="Times New Roman" w:cs="Tahoma"/>
      <w:color w:val="000000"/>
      <w:sz w:val="24"/>
      <w:szCs w:val="24"/>
      <w:lang w:val="en-US" w:bidi="en-US"/>
    </w:rPr>
  </w:style>
  <w:style w:type="character" w:customStyle="1" w:styleId="StopkaZnak">
    <w:name w:val="Stopka Znak"/>
    <w:basedOn w:val="Domylnaczcionkaakapitu"/>
    <w:link w:val="Stopka"/>
    <w:uiPriority w:val="99"/>
    <w:rPr>
      <w:rFonts w:ascii="Times New Roman" w:eastAsia="Lucida Sans Unicode" w:hAnsi="Times New Roman" w:cs="Tahoma"/>
      <w:color w:val="000000"/>
      <w:sz w:val="24"/>
      <w:szCs w:val="24"/>
      <w:lang w:val="en-US" w:bidi="en-US"/>
    </w:rPr>
  </w:style>
  <w:style w:type="character" w:styleId="Tekstzastpczy">
    <w:name w:val="Placeholder Text"/>
    <w:basedOn w:val="Domylnaczcionkaakapitu"/>
    <w:uiPriority w:val="99"/>
    <w:semiHidden/>
    <w:rPr>
      <w:color w:val="808080"/>
    </w:r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24"/>
      <w:szCs w:val="24"/>
      <w:lang w:eastAsia="ar-SA"/>
    </w:rPr>
  </w:style>
  <w:style w:type="paragraph" w:customStyle="1" w:styleId="SIWZpkt">
    <w:name w:val="SIWZ pkt"/>
    <w:basedOn w:val="Normalny"/>
    <w:pPr>
      <w:autoSpaceDN w:val="0"/>
      <w:spacing w:before="567" w:after="283"/>
      <w:textAlignment w:val="baseline"/>
    </w:pPr>
    <w:rPr>
      <w:rFonts w:eastAsia="Andale Sans UI"/>
      <w:b/>
      <w:color w:val="auto"/>
      <w:kern w:val="3"/>
    </w:rPr>
  </w:style>
  <w:style w:type="paragraph" w:customStyle="1" w:styleId="SIWZ2">
    <w:name w:val="SIWZ 2"/>
    <w:basedOn w:val="SIWZpkt"/>
    <w:pPr>
      <w:spacing w:before="0" w:after="113"/>
    </w:pPr>
    <w:rPr>
      <w:b w:val="0"/>
    </w:rPr>
  </w:style>
  <w:style w:type="character" w:customStyle="1" w:styleId="TekstpodstawowyZnak">
    <w:name w:val="Tekst podstawowy Znak"/>
    <w:basedOn w:val="Domylnaczcionkaakapitu"/>
    <w:link w:val="Tekstpodstawowy"/>
    <w:uiPriority w:val="99"/>
    <w:semiHidden/>
    <w:rPr>
      <w:rFonts w:ascii="Times New Roman" w:eastAsia="Lucida Sans Unicode" w:hAnsi="Times New Roman" w:cs="Tahoma"/>
      <w:color w:val="000000"/>
      <w:sz w:val="24"/>
      <w:szCs w:val="24"/>
      <w:lang w:val="en-US" w:bidi="en-US"/>
    </w:rPr>
  </w:style>
  <w:style w:type="character" w:customStyle="1" w:styleId="TekstkomentarzaZnak">
    <w:name w:val="Tekst komentarza Znak"/>
    <w:basedOn w:val="Domylnaczcionkaakapitu"/>
    <w:link w:val="Tekstkomentarza"/>
    <w:uiPriority w:val="99"/>
    <w:semiHidden/>
    <w:rPr>
      <w:rFonts w:ascii="Times New Roman" w:eastAsia="Lucida Sans Unicode" w:hAnsi="Times New Roman" w:cs="Tahoma"/>
      <w:color w:val="000000"/>
      <w:sz w:val="20"/>
      <w:szCs w:val="20"/>
      <w:lang w:val="en-US" w:bidi="en-US"/>
    </w:rPr>
  </w:style>
  <w:style w:type="character" w:customStyle="1" w:styleId="TematkomentarzaZnak">
    <w:name w:val="Temat komentarza Znak"/>
    <w:basedOn w:val="TekstkomentarzaZnak"/>
    <w:link w:val="Tematkomentarza"/>
    <w:uiPriority w:val="99"/>
    <w:semiHidden/>
    <w:rPr>
      <w:rFonts w:ascii="Times New Roman" w:eastAsia="Lucida Sans Unicode" w:hAnsi="Times New Roman" w:cs="Tahoma"/>
      <w:b/>
      <w:bCs/>
      <w:color w:val="000000"/>
      <w:sz w:val="20"/>
      <w:szCs w:val="20"/>
      <w:lang w:val="en-US" w:bidi="en-US"/>
    </w:rPr>
  </w:style>
  <w:style w:type="numbering" w:customStyle="1" w:styleId="Styl1">
    <w:name w:val="Styl1"/>
    <w:uiPriority w:val="99"/>
    <w:rsid w:val="00D3393C"/>
    <w:pPr>
      <w:numPr>
        <w:numId w:val="32"/>
      </w:numPr>
    </w:pPr>
  </w:style>
  <w:style w:type="character" w:styleId="Nierozpoznanawzmianka">
    <w:name w:val="Unresolved Mention"/>
    <w:basedOn w:val="Domylnaczcionkaakapitu"/>
    <w:uiPriority w:val="99"/>
    <w:semiHidden/>
    <w:unhideWhenUsed/>
    <w:rsid w:val="00B17E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zamowienia.gov.p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zamowienia.gov.pl/mp-client/search/list/ocds-148610-c510fb5f-02ee-479b-82dc-a3f8d5ca4eb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o3.zamowienia@o2.pl" TargetMode="External"/><Relationship Id="rId5" Type="http://schemas.openxmlformats.org/officeDocument/2006/relationships/settings" Target="settings.xml"/><Relationship Id="rId15" Type="http://schemas.openxmlformats.org/officeDocument/2006/relationships/hyperlink" Target="mailto:info@dn.net.pl" TargetMode="External"/><Relationship Id="rId10" Type="http://schemas.openxmlformats.org/officeDocument/2006/relationships/hyperlink" Target="https://ezamowienia.gov.pl/mp-client/search/list/ocds-148610-c510fb5f-02ee-479b-82dc-a3f8d5ca4eb7"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zpo3.zamowienia@o2.pl" TargetMode="External"/><Relationship Id="rId14" Type="http://schemas.openxmlformats.org/officeDocument/2006/relationships/hyperlink" Target="mailto:zpo3@miedzyrz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27B734-9B29-439C-8466-D64C9D131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17</Pages>
  <Words>6576</Words>
  <Characters>39457</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Magda</cp:lastModifiedBy>
  <cp:revision>8</cp:revision>
  <cp:lastPrinted>2025-06-30T05:07:00Z</cp:lastPrinted>
  <dcterms:created xsi:type="dcterms:W3CDTF">2025-10-21T06:23:00Z</dcterms:created>
  <dcterms:modified xsi:type="dcterms:W3CDTF">2025-11-20T09:04:00Z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1045-11.2.0.10196</vt:lpwstr>
  </property>
</Properties>
</file>